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EA0AA" w14:textId="77777777" w:rsidR="002D4FD7" w:rsidRDefault="002D4FD7" w:rsidP="002F7D0C">
      <w:pPr>
        <w:jc w:val="center"/>
        <w:rPr>
          <w:b/>
          <w:bCs/>
          <w:u w:val="single"/>
        </w:rPr>
      </w:pPr>
    </w:p>
    <w:p w14:paraId="729F90DC" w14:textId="77777777" w:rsidR="0037207E" w:rsidRDefault="00E349E1" w:rsidP="002D4FD7">
      <w:pPr>
        <w:spacing w:after="0" w:line="240" w:lineRule="auto"/>
        <w:jc w:val="center"/>
        <w:rPr>
          <w:b/>
          <w:bCs/>
          <w:u w:val="single"/>
        </w:rPr>
      </w:pPr>
      <w:r>
        <w:rPr>
          <w:b/>
          <w:bCs/>
          <w:u w:val="single"/>
        </w:rPr>
        <w:t xml:space="preserve">Quale </w:t>
      </w:r>
      <w:r w:rsidR="002F7D0C" w:rsidRPr="00374F43">
        <w:rPr>
          <w:b/>
          <w:bCs/>
          <w:u w:val="single"/>
        </w:rPr>
        <w:t xml:space="preserve">Sicurezza </w:t>
      </w:r>
      <w:r w:rsidR="0099596F">
        <w:rPr>
          <w:b/>
          <w:bCs/>
          <w:u w:val="single"/>
        </w:rPr>
        <w:t xml:space="preserve">Urbana </w:t>
      </w:r>
      <w:r>
        <w:rPr>
          <w:b/>
          <w:bCs/>
          <w:u w:val="single"/>
        </w:rPr>
        <w:t xml:space="preserve">nel </w:t>
      </w:r>
      <w:r w:rsidR="002D4FD7">
        <w:rPr>
          <w:b/>
          <w:bCs/>
          <w:u w:val="single"/>
        </w:rPr>
        <w:t xml:space="preserve">Comune di </w:t>
      </w:r>
      <w:r w:rsidR="002F7D0C" w:rsidRPr="00374F43">
        <w:rPr>
          <w:b/>
          <w:bCs/>
          <w:u w:val="single"/>
        </w:rPr>
        <w:t>Senigallia</w:t>
      </w:r>
    </w:p>
    <w:p w14:paraId="03F09D99" w14:textId="043E57AA" w:rsidR="002D4FD7" w:rsidRDefault="0037207E" w:rsidP="002D4FD7">
      <w:pPr>
        <w:spacing w:after="0" w:line="240" w:lineRule="auto"/>
        <w:jc w:val="center"/>
        <w:rPr>
          <w:b/>
          <w:bCs/>
          <w:u w:val="single"/>
        </w:rPr>
      </w:pPr>
      <w:r>
        <w:rPr>
          <w:b/>
          <w:bCs/>
          <w:u w:val="single"/>
        </w:rPr>
        <w:t>L</w:t>
      </w:r>
      <w:r w:rsidR="00E349E1">
        <w:rPr>
          <w:b/>
          <w:bCs/>
          <w:u w:val="single"/>
        </w:rPr>
        <w:t>e proposte di Fratelli d’Italia</w:t>
      </w:r>
      <w:r>
        <w:rPr>
          <w:b/>
          <w:bCs/>
          <w:u w:val="single"/>
        </w:rPr>
        <w:t xml:space="preserve"> per le Elezioni Amministrative 2026</w:t>
      </w:r>
    </w:p>
    <w:p w14:paraId="24CF08B2" w14:textId="2FCAC158" w:rsidR="000D0878" w:rsidRDefault="00F228EC" w:rsidP="002D4FD7">
      <w:pPr>
        <w:spacing w:after="0" w:line="240" w:lineRule="auto"/>
        <w:jc w:val="center"/>
        <w:rPr>
          <w:b/>
          <w:bCs/>
          <w:u w:val="single"/>
        </w:rPr>
      </w:pPr>
      <w:r>
        <w:rPr>
          <w:b/>
          <w:bCs/>
          <w:u w:val="single"/>
        </w:rPr>
        <w:t>(</w:t>
      </w:r>
      <w:r w:rsidR="00CC50A7">
        <w:rPr>
          <w:b/>
          <w:bCs/>
          <w:u w:val="single"/>
        </w:rPr>
        <w:t xml:space="preserve">Paolo Molinelli </w:t>
      </w:r>
      <w:r w:rsidR="000C145A">
        <w:rPr>
          <w:b/>
          <w:bCs/>
          <w:u w:val="single"/>
        </w:rPr>
        <w:t>–</w:t>
      </w:r>
      <w:r>
        <w:rPr>
          <w:b/>
          <w:bCs/>
          <w:u w:val="single"/>
        </w:rPr>
        <w:t xml:space="preserve"> </w:t>
      </w:r>
      <w:r w:rsidR="000C145A">
        <w:rPr>
          <w:b/>
          <w:bCs/>
          <w:u w:val="single"/>
        </w:rPr>
        <w:t xml:space="preserve">Candidato Consigliere Comunale </w:t>
      </w:r>
      <w:r w:rsidR="00CC50A7">
        <w:rPr>
          <w:b/>
          <w:bCs/>
          <w:u w:val="single"/>
        </w:rPr>
        <w:t>Fratelli d’Italia Senigallia)</w:t>
      </w:r>
    </w:p>
    <w:p w14:paraId="433D77E2" w14:textId="4B14C9DF" w:rsidR="00E93089" w:rsidRPr="00374F43" w:rsidRDefault="00E93089" w:rsidP="002D4FD7">
      <w:pPr>
        <w:spacing w:after="0" w:line="240" w:lineRule="auto"/>
        <w:jc w:val="center"/>
        <w:rPr>
          <w:b/>
          <w:bCs/>
          <w:u w:val="single"/>
        </w:rPr>
      </w:pPr>
      <w:r>
        <w:rPr>
          <w:b/>
          <w:bCs/>
          <w:u w:val="single"/>
        </w:rPr>
        <w:t>Conferenza Stampa con il Sottosegretario al Ministero dell’Interno On.le Emanuele Prisco</w:t>
      </w:r>
    </w:p>
    <w:p w14:paraId="1D72E739" w14:textId="77777777" w:rsidR="002F7D0C" w:rsidRDefault="002F7D0C"/>
    <w:p w14:paraId="68232654" w14:textId="04031ED7" w:rsidR="002F7D0C" w:rsidRDefault="00413DE8" w:rsidP="0099596F">
      <w:pPr>
        <w:jc w:val="both"/>
      </w:pPr>
      <w:r>
        <w:t xml:space="preserve">L’intero territorio del </w:t>
      </w:r>
      <w:r w:rsidR="002D3BED">
        <w:t>Comune di Senigallia</w:t>
      </w:r>
      <w:r>
        <w:t xml:space="preserve"> </w:t>
      </w:r>
      <w:r w:rsidR="00893FF0">
        <w:t xml:space="preserve">è </w:t>
      </w:r>
      <w:r>
        <w:t xml:space="preserve">fortemente </w:t>
      </w:r>
      <w:r w:rsidR="002D3BED">
        <w:t xml:space="preserve">cambiato </w:t>
      </w:r>
      <w:r w:rsidR="00893FF0">
        <w:t xml:space="preserve">a livello urbano e negli stili di vita, peraltro </w:t>
      </w:r>
      <w:r>
        <w:t xml:space="preserve">i cambiamenti </w:t>
      </w:r>
      <w:r w:rsidR="00893FF0">
        <w:t>sta</w:t>
      </w:r>
      <w:r>
        <w:t>nno</w:t>
      </w:r>
      <w:r w:rsidR="00893FF0">
        <w:t xml:space="preserve"> continuando a</w:t>
      </w:r>
      <w:r>
        <w:t>d una velocità sempre più sostenuta</w:t>
      </w:r>
      <w:r w:rsidR="00893FF0">
        <w:t xml:space="preserve">: </w:t>
      </w:r>
      <w:r w:rsidR="0099596F">
        <w:t>non sempre riusciamo a rendercene cont</w:t>
      </w:r>
      <w:r w:rsidR="00F74F44">
        <w:t>o</w:t>
      </w:r>
      <w:r w:rsidR="00954EAF">
        <w:t xml:space="preserve"> e la Politica ha il compito di regolarli ed indirizzarli verso il bene comune. </w:t>
      </w:r>
    </w:p>
    <w:p w14:paraId="51ADB181" w14:textId="34E5FE03" w:rsidR="0099596F" w:rsidRDefault="00B562DB" w:rsidP="0099596F">
      <w:pPr>
        <w:jc w:val="both"/>
      </w:pPr>
      <w:r>
        <w:t>Tali cambiamenti traggono origine da fattori locali ma a</w:t>
      </w:r>
      <w:r w:rsidR="0099596F">
        <w:t xml:space="preserve">nche </w:t>
      </w:r>
      <w:r>
        <w:t>da</w:t>
      </w:r>
      <w:r w:rsidR="0099596F">
        <w:t xml:space="preserve">i mutati scenari </w:t>
      </w:r>
      <w:r>
        <w:t xml:space="preserve">nazionali ed internazionali </w:t>
      </w:r>
      <w:r w:rsidR="0099596F">
        <w:t xml:space="preserve">e </w:t>
      </w:r>
      <w:r>
        <w:t>sembra opportuno richiamare l’</w:t>
      </w:r>
      <w:r w:rsidR="00893FF0">
        <w:t xml:space="preserve">interessante e lucida </w:t>
      </w:r>
      <w:r>
        <w:t xml:space="preserve">analisi fatta </w:t>
      </w:r>
      <w:r w:rsidR="0099596F">
        <w:t>d</w:t>
      </w:r>
      <w:r>
        <w:t>a</w:t>
      </w:r>
      <w:r w:rsidR="0099596F">
        <w:t>ll’Europarlamentare di Fratelli d’Italia Carlo Ciccioli sul Corriere Adriatico dello scorso 10 gennaio.</w:t>
      </w:r>
    </w:p>
    <w:p w14:paraId="5B369363" w14:textId="1897BC41" w:rsidR="004600CC" w:rsidRDefault="0099596F" w:rsidP="0099596F">
      <w:pPr>
        <w:jc w:val="both"/>
      </w:pPr>
      <w:r>
        <w:t>La globalizzazione si è portata dietro anche nelle nostre realtà Regionale, Provinciale e C</w:t>
      </w:r>
      <w:r w:rsidR="002D3BED">
        <w:t>omunale</w:t>
      </w:r>
      <w:r>
        <w:t xml:space="preserve"> le sue grandi opportunità e le sue evidenti contraddizioni, </w:t>
      </w:r>
      <w:r w:rsidR="00426547">
        <w:t xml:space="preserve">afferma Ciccioli, </w:t>
      </w:r>
      <w:r>
        <w:t>con</w:t>
      </w:r>
      <w:r w:rsidR="004600CC">
        <w:t xml:space="preserve"> la</w:t>
      </w:r>
      <w:r>
        <w:t xml:space="preserve"> “mescolanza delle diversità” che costituisce certamente un valore positivo, ma anche con “arrivi allo sbaraglio” che, </w:t>
      </w:r>
      <w:r w:rsidR="004600CC">
        <w:t xml:space="preserve">se </w:t>
      </w:r>
      <w:r>
        <w:t xml:space="preserve">non inseriti in un progetto sostenibile </w:t>
      </w:r>
      <w:r w:rsidR="004600CC">
        <w:t>come le politiche di sinistra</w:t>
      </w:r>
      <w:r w:rsidR="004D2B9A">
        <w:t xml:space="preserve"> hanno </w:t>
      </w:r>
      <w:r w:rsidR="003F0ACE">
        <w:t>di fatto impedito o limitato notevolmente</w:t>
      </w:r>
      <w:r w:rsidR="004600CC">
        <w:t>,</w:t>
      </w:r>
      <w:r>
        <w:t xml:space="preserve"> favoriscono </w:t>
      </w:r>
      <w:r w:rsidR="004600CC">
        <w:t xml:space="preserve">un innegabile fallimento </w:t>
      </w:r>
      <w:r w:rsidR="00426547">
        <w:t xml:space="preserve">nella </w:t>
      </w:r>
      <w:r w:rsidR="004600CC">
        <w:t>condivisone dei valori Costituzionali</w:t>
      </w:r>
      <w:r w:rsidR="00426547">
        <w:t>, vera e propria ‘conditio sine qua non’ di ogni reale processo di integrazione.</w:t>
      </w:r>
    </w:p>
    <w:p w14:paraId="12B1401D" w14:textId="21FBD8D7" w:rsidR="00586AA9" w:rsidRDefault="00A25935" w:rsidP="0099596F">
      <w:pPr>
        <w:jc w:val="both"/>
      </w:pPr>
      <w:r>
        <w:t xml:space="preserve">Fondamentale </w:t>
      </w:r>
      <w:r w:rsidR="006D3AB0">
        <w:t>la disamina de</w:t>
      </w:r>
      <w:r w:rsidR="00586AA9">
        <w:t>i dati:</w:t>
      </w:r>
    </w:p>
    <w:tbl>
      <w:tblPr>
        <w:tblStyle w:val="Grigliatabella"/>
        <w:tblW w:w="0" w:type="auto"/>
        <w:tblLook w:val="04A0" w:firstRow="1" w:lastRow="0" w:firstColumn="1" w:lastColumn="0" w:noHBand="0" w:noVBand="1"/>
      </w:tblPr>
      <w:tblGrid>
        <w:gridCol w:w="2407"/>
        <w:gridCol w:w="2407"/>
        <w:gridCol w:w="2407"/>
        <w:gridCol w:w="2407"/>
      </w:tblGrid>
      <w:tr w:rsidR="00BB3258" w14:paraId="229B9420" w14:textId="77777777" w:rsidTr="00BB3258">
        <w:tc>
          <w:tcPr>
            <w:tcW w:w="9628" w:type="dxa"/>
            <w:gridSpan w:val="4"/>
          </w:tcPr>
          <w:p w14:paraId="2AA54D84" w14:textId="7961BC57" w:rsidR="00BB3258" w:rsidRDefault="00BB3258" w:rsidP="00BB3258">
            <w:pPr>
              <w:jc w:val="center"/>
            </w:pPr>
            <w:r>
              <w:t xml:space="preserve">Comune Senigallia – </w:t>
            </w:r>
            <w:r w:rsidR="004D2B9A">
              <w:t>Popolazione t</w:t>
            </w:r>
            <w:r w:rsidR="00F027F1">
              <w:t>otale ed E</w:t>
            </w:r>
            <w:r>
              <w:t xml:space="preserve">xtracomunitari </w:t>
            </w:r>
            <w:r w:rsidR="00F027F1">
              <w:t>R</w:t>
            </w:r>
            <w:r>
              <w:t>esidenti (dati ISTAT)</w:t>
            </w:r>
          </w:p>
        </w:tc>
      </w:tr>
      <w:tr w:rsidR="00BB3258" w14:paraId="73EB3FB0" w14:textId="77777777" w:rsidTr="00BB3258">
        <w:tc>
          <w:tcPr>
            <w:tcW w:w="2407" w:type="dxa"/>
          </w:tcPr>
          <w:p w14:paraId="0EFA0734" w14:textId="07EBB160" w:rsidR="00BB3258" w:rsidRDefault="00BB3258" w:rsidP="00BB3258">
            <w:pPr>
              <w:jc w:val="center"/>
            </w:pPr>
            <w:r>
              <w:t>Anno</w:t>
            </w:r>
          </w:p>
        </w:tc>
        <w:tc>
          <w:tcPr>
            <w:tcW w:w="2407" w:type="dxa"/>
          </w:tcPr>
          <w:p w14:paraId="28F30566" w14:textId="2AC4FC61" w:rsidR="00BB3258" w:rsidRDefault="00BB3258" w:rsidP="00BB3258">
            <w:pPr>
              <w:jc w:val="center"/>
            </w:pPr>
            <w:r>
              <w:t>Popolazione Residente</w:t>
            </w:r>
          </w:p>
        </w:tc>
        <w:tc>
          <w:tcPr>
            <w:tcW w:w="2407" w:type="dxa"/>
          </w:tcPr>
          <w:p w14:paraId="0E22D3AE" w14:textId="70C53471" w:rsidR="00BB3258" w:rsidRPr="00F027F1" w:rsidRDefault="00BB3258" w:rsidP="00BB3258">
            <w:pPr>
              <w:jc w:val="center"/>
              <w:rPr>
                <w:sz w:val="20"/>
                <w:szCs w:val="20"/>
              </w:rPr>
            </w:pPr>
            <w:r w:rsidRPr="00F027F1">
              <w:rPr>
                <w:sz w:val="20"/>
                <w:szCs w:val="20"/>
              </w:rPr>
              <w:t>Extracomunitari Residenti</w:t>
            </w:r>
          </w:p>
        </w:tc>
        <w:tc>
          <w:tcPr>
            <w:tcW w:w="2407" w:type="dxa"/>
          </w:tcPr>
          <w:p w14:paraId="691F6179" w14:textId="0533D518" w:rsidR="00BB3258" w:rsidRDefault="00BB3258" w:rsidP="00BB3258">
            <w:pPr>
              <w:jc w:val="center"/>
            </w:pPr>
            <w:r>
              <w:t>Percentuale sul Totale</w:t>
            </w:r>
          </w:p>
        </w:tc>
      </w:tr>
      <w:tr w:rsidR="00BB3258" w14:paraId="68E9560C" w14:textId="77777777" w:rsidTr="00BB3258">
        <w:tc>
          <w:tcPr>
            <w:tcW w:w="2407" w:type="dxa"/>
          </w:tcPr>
          <w:p w14:paraId="4F5A11D3" w14:textId="41601D69" w:rsidR="00BB3258" w:rsidRDefault="00BB3258" w:rsidP="00BB3258">
            <w:pPr>
              <w:jc w:val="center"/>
            </w:pPr>
            <w:r>
              <w:t>2022</w:t>
            </w:r>
          </w:p>
        </w:tc>
        <w:tc>
          <w:tcPr>
            <w:tcW w:w="2407" w:type="dxa"/>
          </w:tcPr>
          <w:p w14:paraId="4D6AA51E" w14:textId="14BA4DA1" w:rsidR="00BB3258" w:rsidRDefault="00BB3258" w:rsidP="00BB3258">
            <w:pPr>
              <w:jc w:val="center"/>
            </w:pPr>
            <w:r>
              <w:t>44.245</w:t>
            </w:r>
          </w:p>
        </w:tc>
        <w:tc>
          <w:tcPr>
            <w:tcW w:w="2407" w:type="dxa"/>
          </w:tcPr>
          <w:p w14:paraId="0F4D4518" w14:textId="69FB829A" w:rsidR="00BB3258" w:rsidRDefault="00BB3258" w:rsidP="00BB3258">
            <w:pPr>
              <w:jc w:val="center"/>
            </w:pPr>
            <w:r>
              <w:t>2.859</w:t>
            </w:r>
          </w:p>
        </w:tc>
        <w:tc>
          <w:tcPr>
            <w:tcW w:w="2407" w:type="dxa"/>
          </w:tcPr>
          <w:p w14:paraId="2260715A" w14:textId="163882AF" w:rsidR="00BB3258" w:rsidRDefault="00BB3258" w:rsidP="00BB3258">
            <w:pPr>
              <w:jc w:val="center"/>
            </w:pPr>
            <w:r>
              <w:t>6,5%</w:t>
            </w:r>
          </w:p>
        </w:tc>
      </w:tr>
      <w:tr w:rsidR="00BB3258" w14:paraId="6ABCABAD" w14:textId="77777777" w:rsidTr="00BB3258">
        <w:tc>
          <w:tcPr>
            <w:tcW w:w="2407" w:type="dxa"/>
          </w:tcPr>
          <w:p w14:paraId="5A96E7B8" w14:textId="3BFD25B6" w:rsidR="00BB3258" w:rsidRDefault="00BB3258" w:rsidP="00BB3258">
            <w:pPr>
              <w:jc w:val="center"/>
            </w:pPr>
            <w:r>
              <w:t>2023</w:t>
            </w:r>
          </w:p>
        </w:tc>
        <w:tc>
          <w:tcPr>
            <w:tcW w:w="2407" w:type="dxa"/>
          </w:tcPr>
          <w:p w14:paraId="6A44641E" w14:textId="195BB5CF" w:rsidR="00BB3258" w:rsidRDefault="00BB3258" w:rsidP="00BB3258">
            <w:pPr>
              <w:jc w:val="center"/>
            </w:pPr>
            <w:r>
              <w:t>44.203</w:t>
            </w:r>
          </w:p>
        </w:tc>
        <w:tc>
          <w:tcPr>
            <w:tcW w:w="2407" w:type="dxa"/>
          </w:tcPr>
          <w:p w14:paraId="5CC1D0C7" w14:textId="702012EE" w:rsidR="00BB3258" w:rsidRDefault="00BB3258" w:rsidP="00BB3258">
            <w:pPr>
              <w:jc w:val="center"/>
            </w:pPr>
            <w:r>
              <w:t>2.911</w:t>
            </w:r>
          </w:p>
        </w:tc>
        <w:tc>
          <w:tcPr>
            <w:tcW w:w="2407" w:type="dxa"/>
          </w:tcPr>
          <w:p w14:paraId="12734221" w14:textId="531F56E4" w:rsidR="00BB3258" w:rsidRDefault="00BB3258" w:rsidP="00BB3258">
            <w:pPr>
              <w:jc w:val="center"/>
            </w:pPr>
            <w:r>
              <w:t>6,6%</w:t>
            </w:r>
          </w:p>
        </w:tc>
      </w:tr>
      <w:tr w:rsidR="00BB3258" w14:paraId="661593EC" w14:textId="77777777" w:rsidTr="00BB3258">
        <w:tc>
          <w:tcPr>
            <w:tcW w:w="2407" w:type="dxa"/>
          </w:tcPr>
          <w:p w14:paraId="6312F4D2" w14:textId="148389AE" w:rsidR="00BB3258" w:rsidRDefault="00BB3258" w:rsidP="00BB3258">
            <w:pPr>
              <w:jc w:val="center"/>
            </w:pPr>
            <w:r>
              <w:t>2024</w:t>
            </w:r>
          </w:p>
        </w:tc>
        <w:tc>
          <w:tcPr>
            <w:tcW w:w="2407" w:type="dxa"/>
          </w:tcPr>
          <w:p w14:paraId="6947087C" w14:textId="42EB350C" w:rsidR="00BB3258" w:rsidRDefault="00BB3258" w:rsidP="00BB3258">
            <w:pPr>
              <w:jc w:val="center"/>
            </w:pPr>
            <w:r>
              <w:t>44.090</w:t>
            </w:r>
          </w:p>
        </w:tc>
        <w:tc>
          <w:tcPr>
            <w:tcW w:w="2407" w:type="dxa"/>
          </w:tcPr>
          <w:p w14:paraId="651D61F9" w14:textId="1C89B91A" w:rsidR="00BB3258" w:rsidRDefault="00BB3258" w:rsidP="00BB3258">
            <w:pPr>
              <w:jc w:val="center"/>
            </w:pPr>
            <w:r>
              <w:t>2.947</w:t>
            </w:r>
          </w:p>
        </w:tc>
        <w:tc>
          <w:tcPr>
            <w:tcW w:w="2407" w:type="dxa"/>
          </w:tcPr>
          <w:p w14:paraId="334480FF" w14:textId="1C2976E1" w:rsidR="00BB3258" w:rsidRDefault="00BB3258" w:rsidP="00BB3258">
            <w:pPr>
              <w:jc w:val="center"/>
            </w:pPr>
            <w:r>
              <w:t>6,7%</w:t>
            </w:r>
          </w:p>
        </w:tc>
      </w:tr>
      <w:tr w:rsidR="00BB3258" w14:paraId="64B853A5" w14:textId="77777777" w:rsidTr="00BB3258">
        <w:tc>
          <w:tcPr>
            <w:tcW w:w="2407" w:type="dxa"/>
          </w:tcPr>
          <w:p w14:paraId="64D8A40B" w14:textId="4AFBD88E" w:rsidR="00BB3258" w:rsidRDefault="00BB3258" w:rsidP="00BB3258">
            <w:pPr>
              <w:jc w:val="center"/>
            </w:pPr>
            <w:r>
              <w:t>2025</w:t>
            </w:r>
          </w:p>
        </w:tc>
        <w:tc>
          <w:tcPr>
            <w:tcW w:w="2407" w:type="dxa"/>
          </w:tcPr>
          <w:p w14:paraId="661A15A2" w14:textId="49CB844F" w:rsidR="00BB3258" w:rsidRDefault="00BB3258" w:rsidP="00BB3258">
            <w:pPr>
              <w:jc w:val="center"/>
            </w:pPr>
            <w:r>
              <w:t>43.863</w:t>
            </w:r>
          </w:p>
        </w:tc>
        <w:tc>
          <w:tcPr>
            <w:tcW w:w="2407" w:type="dxa"/>
          </w:tcPr>
          <w:p w14:paraId="11BCC750" w14:textId="41B34D2B" w:rsidR="00BB3258" w:rsidRDefault="00BB3258" w:rsidP="00BB3258">
            <w:pPr>
              <w:jc w:val="center"/>
            </w:pPr>
            <w:r>
              <w:t>2.877</w:t>
            </w:r>
          </w:p>
        </w:tc>
        <w:tc>
          <w:tcPr>
            <w:tcW w:w="2407" w:type="dxa"/>
          </w:tcPr>
          <w:p w14:paraId="12370B47" w14:textId="6B4B17FA" w:rsidR="00BB3258" w:rsidRDefault="00BB3258" w:rsidP="00BB3258">
            <w:pPr>
              <w:jc w:val="center"/>
            </w:pPr>
            <w:r>
              <w:t>6.6%</w:t>
            </w:r>
          </w:p>
        </w:tc>
      </w:tr>
    </w:tbl>
    <w:p w14:paraId="57C6A114" w14:textId="77777777" w:rsidR="00BB3258" w:rsidRDefault="00BB3258" w:rsidP="00BB3258">
      <w:pPr>
        <w:jc w:val="center"/>
      </w:pPr>
    </w:p>
    <w:tbl>
      <w:tblPr>
        <w:tblStyle w:val="Grigliatabella"/>
        <w:tblW w:w="0" w:type="auto"/>
        <w:tblLook w:val="04A0" w:firstRow="1" w:lastRow="0" w:firstColumn="1" w:lastColumn="0" w:noHBand="0" w:noVBand="1"/>
      </w:tblPr>
      <w:tblGrid>
        <w:gridCol w:w="4814"/>
        <w:gridCol w:w="4814"/>
      </w:tblGrid>
      <w:tr w:rsidR="00F027F1" w14:paraId="031E7C00" w14:textId="77777777" w:rsidTr="00F027F1">
        <w:tc>
          <w:tcPr>
            <w:tcW w:w="9628" w:type="dxa"/>
            <w:gridSpan w:val="2"/>
          </w:tcPr>
          <w:p w14:paraId="793BB869" w14:textId="41BA2DA0" w:rsidR="00F027F1" w:rsidRDefault="00F027F1" w:rsidP="00BB3258">
            <w:pPr>
              <w:jc w:val="center"/>
            </w:pPr>
            <w:r>
              <w:t>Percentuale sulla totale degli Extracomunitari delle principali Etnie Residenti – anno 2025 (dati ISTAT)</w:t>
            </w:r>
          </w:p>
        </w:tc>
      </w:tr>
      <w:tr w:rsidR="00F027F1" w14:paraId="743B0EEA" w14:textId="77777777" w:rsidTr="00F027F1">
        <w:tc>
          <w:tcPr>
            <w:tcW w:w="4814" w:type="dxa"/>
          </w:tcPr>
          <w:p w14:paraId="0C743F71" w14:textId="79FC6169" w:rsidR="00F027F1" w:rsidRDefault="00F027F1" w:rsidP="00BB3258">
            <w:pPr>
              <w:jc w:val="center"/>
            </w:pPr>
            <w:r>
              <w:t>Romania</w:t>
            </w:r>
          </w:p>
        </w:tc>
        <w:tc>
          <w:tcPr>
            <w:tcW w:w="4814" w:type="dxa"/>
          </w:tcPr>
          <w:p w14:paraId="62B27B8F" w14:textId="44BE325C" w:rsidR="00F027F1" w:rsidRDefault="00F027F1" w:rsidP="00BB3258">
            <w:pPr>
              <w:jc w:val="center"/>
            </w:pPr>
            <w:r>
              <w:t>14,6%</w:t>
            </w:r>
          </w:p>
        </w:tc>
      </w:tr>
      <w:tr w:rsidR="00F027F1" w14:paraId="329CBED6" w14:textId="77777777" w:rsidTr="00F027F1">
        <w:tc>
          <w:tcPr>
            <w:tcW w:w="4814" w:type="dxa"/>
          </w:tcPr>
          <w:p w14:paraId="18B80B6A" w14:textId="3B06497C" w:rsidR="00F027F1" w:rsidRDefault="00F027F1" w:rsidP="00BB3258">
            <w:pPr>
              <w:jc w:val="center"/>
            </w:pPr>
            <w:r>
              <w:t>Ucraina</w:t>
            </w:r>
          </w:p>
        </w:tc>
        <w:tc>
          <w:tcPr>
            <w:tcW w:w="4814" w:type="dxa"/>
          </w:tcPr>
          <w:p w14:paraId="679AA444" w14:textId="30D89AD8" w:rsidR="00F027F1" w:rsidRDefault="00F027F1" w:rsidP="00BB3258">
            <w:pPr>
              <w:jc w:val="center"/>
            </w:pPr>
            <w:r>
              <w:t>11,2%</w:t>
            </w:r>
          </w:p>
        </w:tc>
      </w:tr>
      <w:tr w:rsidR="00F027F1" w14:paraId="6D24F3B4" w14:textId="77777777" w:rsidTr="00F027F1">
        <w:tc>
          <w:tcPr>
            <w:tcW w:w="4814" w:type="dxa"/>
          </w:tcPr>
          <w:p w14:paraId="4251F46E" w14:textId="0EDA13ED" w:rsidR="00F027F1" w:rsidRDefault="00F027F1" w:rsidP="00BB3258">
            <w:pPr>
              <w:jc w:val="center"/>
            </w:pPr>
            <w:r>
              <w:t>Albania</w:t>
            </w:r>
          </w:p>
        </w:tc>
        <w:tc>
          <w:tcPr>
            <w:tcW w:w="4814" w:type="dxa"/>
          </w:tcPr>
          <w:p w14:paraId="5D1AEDE3" w14:textId="2FFC826A" w:rsidR="00F027F1" w:rsidRDefault="00F027F1" w:rsidP="00BB3258">
            <w:pPr>
              <w:jc w:val="center"/>
            </w:pPr>
            <w:r>
              <w:t>11,1%</w:t>
            </w:r>
          </w:p>
        </w:tc>
      </w:tr>
      <w:tr w:rsidR="00F027F1" w14:paraId="381BB622" w14:textId="77777777" w:rsidTr="00F027F1">
        <w:tc>
          <w:tcPr>
            <w:tcW w:w="4814" w:type="dxa"/>
          </w:tcPr>
          <w:p w14:paraId="3DA64337" w14:textId="6F728BEF" w:rsidR="00F027F1" w:rsidRDefault="00D66BFF" w:rsidP="00BB3258">
            <w:pPr>
              <w:jc w:val="center"/>
            </w:pPr>
            <w:r>
              <w:t>Bangladesh</w:t>
            </w:r>
          </w:p>
        </w:tc>
        <w:tc>
          <w:tcPr>
            <w:tcW w:w="4814" w:type="dxa"/>
          </w:tcPr>
          <w:p w14:paraId="2E6D7484" w14:textId="203C40FC" w:rsidR="00F027F1" w:rsidRDefault="00D66BFF" w:rsidP="00BB3258">
            <w:pPr>
              <w:jc w:val="center"/>
            </w:pPr>
            <w:r>
              <w:t>7.9%</w:t>
            </w:r>
          </w:p>
        </w:tc>
      </w:tr>
      <w:tr w:rsidR="00F027F1" w14:paraId="7A42362F" w14:textId="77777777" w:rsidTr="00F027F1">
        <w:tc>
          <w:tcPr>
            <w:tcW w:w="4814" w:type="dxa"/>
          </w:tcPr>
          <w:p w14:paraId="1A270973" w14:textId="28F71439" w:rsidR="00F027F1" w:rsidRDefault="00D66BFF" w:rsidP="00BB3258">
            <w:pPr>
              <w:jc w:val="center"/>
            </w:pPr>
            <w:r>
              <w:t>Pakistan</w:t>
            </w:r>
          </w:p>
        </w:tc>
        <w:tc>
          <w:tcPr>
            <w:tcW w:w="4814" w:type="dxa"/>
          </w:tcPr>
          <w:p w14:paraId="66A2451C" w14:textId="780F300C" w:rsidR="00F027F1" w:rsidRDefault="00D66BFF" w:rsidP="00BB3258">
            <w:pPr>
              <w:jc w:val="center"/>
            </w:pPr>
            <w:r>
              <w:t>6,7%</w:t>
            </w:r>
          </w:p>
        </w:tc>
      </w:tr>
    </w:tbl>
    <w:p w14:paraId="28F7542D" w14:textId="77777777" w:rsidR="00F027F1" w:rsidRDefault="00F027F1" w:rsidP="00BB3258">
      <w:pPr>
        <w:jc w:val="center"/>
      </w:pPr>
    </w:p>
    <w:p w14:paraId="5C96E085" w14:textId="22EC4A4D" w:rsidR="00E44AFD" w:rsidRDefault="004D2B9A" w:rsidP="0099596F">
      <w:pPr>
        <w:jc w:val="both"/>
      </w:pPr>
      <w:r>
        <w:t xml:space="preserve">Fanno </w:t>
      </w:r>
      <w:r w:rsidR="00E44AFD">
        <w:t>rifle</w:t>
      </w:r>
      <w:r>
        <w:t>ttere</w:t>
      </w:r>
      <w:r w:rsidR="00E44AFD">
        <w:t xml:space="preserve"> il numero </w:t>
      </w:r>
      <w:r>
        <w:t xml:space="preserve">e la percentuale </w:t>
      </w:r>
      <w:r w:rsidR="00E44AFD">
        <w:t>dei detenuti negli Istituti di Pena della Regione Marche al 30.04.2025: su 939 detenuti, 304 sono stranieri, per un 32</w:t>
      </w:r>
      <w:r>
        <w:t>,</w:t>
      </w:r>
      <w:r w:rsidR="00E44AFD">
        <w:t>4% del totale (da</w:t>
      </w:r>
      <w:r w:rsidR="00675DF4">
        <w:t>:</w:t>
      </w:r>
      <w:r w:rsidR="00E44AFD">
        <w:t xml:space="preserve"> Rapporto sulle Condizioni di Detenzione dell’Associazione Antigone).</w:t>
      </w:r>
    </w:p>
    <w:p w14:paraId="5ED88919" w14:textId="6EA02AAC" w:rsidR="00B30C47" w:rsidRDefault="00426547" w:rsidP="0099596F">
      <w:pPr>
        <w:jc w:val="both"/>
      </w:pPr>
      <w:r>
        <w:t>Particolarmente interessanti, ai fini d</w:t>
      </w:r>
      <w:r w:rsidR="004D2B9A">
        <w:t xml:space="preserve">i questa </w:t>
      </w:r>
      <w:r>
        <w:t xml:space="preserve">piccola </w:t>
      </w:r>
      <w:r w:rsidR="002D3BED">
        <w:t>e parziale disamina</w:t>
      </w:r>
      <w:r>
        <w:t xml:space="preserve">, </w:t>
      </w:r>
      <w:r w:rsidR="004600CC">
        <w:t>i fenomeni che coinvolgono le second</w:t>
      </w:r>
      <w:r w:rsidR="00B30C47">
        <w:t>e</w:t>
      </w:r>
      <w:r w:rsidR="004600CC">
        <w:t xml:space="preserve"> e terze generazioni degli immigrati</w:t>
      </w:r>
      <w:r w:rsidR="00B30C47">
        <w:t xml:space="preserve"> i cui fatti di cronaca riempiono le pagine dei giornali</w:t>
      </w:r>
      <w:r w:rsidR="003C13CE">
        <w:t>,</w:t>
      </w:r>
      <w:r>
        <w:t xml:space="preserve"> anche locali</w:t>
      </w:r>
      <w:r w:rsidR="007648D1">
        <w:t xml:space="preserve">. </w:t>
      </w:r>
    </w:p>
    <w:p w14:paraId="34DEA0AF" w14:textId="21D2E928" w:rsidR="00110C73" w:rsidRDefault="009C43DD" w:rsidP="0099596F">
      <w:pPr>
        <w:jc w:val="both"/>
      </w:pPr>
      <w:r>
        <w:t xml:space="preserve">Bisogna avere il coraggio e la forza di affermare con chiarezza che se chi arriva non accetta </w:t>
      </w:r>
      <w:r w:rsidR="00426547">
        <w:t>i valori e le tradizioni del</w:t>
      </w:r>
      <w:r>
        <w:t xml:space="preserve">la </w:t>
      </w:r>
      <w:r w:rsidR="002D3BED">
        <w:t>nostra Nazione</w:t>
      </w:r>
      <w:r>
        <w:t xml:space="preserve"> </w:t>
      </w:r>
      <w:r w:rsidR="00426547">
        <w:t xml:space="preserve">ed il suo essere </w:t>
      </w:r>
      <w:r>
        <w:t>permeata da regole condivise</w:t>
      </w:r>
      <w:r w:rsidR="004D2B9A">
        <w:t xml:space="preserve">, fino a </w:t>
      </w:r>
      <w:r>
        <w:t>percepi</w:t>
      </w:r>
      <w:r w:rsidR="004D2B9A">
        <w:t>rla</w:t>
      </w:r>
      <w:r>
        <w:t xml:space="preserve"> come una realtà avversa ed ostile, ecco allora che si creano tensioni, si consumano reati, si determinano sofferenze, </w:t>
      </w:r>
      <w:r w:rsidR="004253A3">
        <w:t xml:space="preserve">ingenti danni alle ai beni pubblici e privati, </w:t>
      </w:r>
      <w:r>
        <w:t>feriti, morti.</w:t>
      </w:r>
    </w:p>
    <w:p w14:paraId="35BAF0DE" w14:textId="77777777" w:rsidR="007276DE" w:rsidRDefault="007276DE" w:rsidP="0099596F">
      <w:pPr>
        <w:jc w:val="both"/>
      </w:pPr>
    </w:p>
    <w:p w14:paraId="248AA03C" w14:textId="77777777" w:rsidR="00B777BF" w:rsidRDefault="00B777BF" w:rsidP="0099596F">
      <w:pPr>
        <w:jc w:val="both"/>
      </w:pPr>
    </w:p>
    <w:p w14:paraId="47C8DC66" w14:textId="3F185BE8" w:rsidR="007932D6" w:rsidRDefault="009C43DD" w:rsidP="0099596F">
      <w:pPr>
        <w:jc w:val="both"/>
      </w:pPr>
      <w:r>
        <w:t>Lo</w:t>
      </w:r>
      <w:r w:rsidR="00110C73">
        <w:t xml:space="preserve"> </w:t>
      </w:r>
      <w:r>
        <w:t>sradicamento</w:t>
      </w:r>
      <w:r w:rsidR="00110C73">
        <w:t xml:space="preserve"> </w:t>
      </w:r>
      <w:r>
        <w:t>da</w:t>
      </w:r>
      <w:r w:rsidR="00110C73">
        <w:t xml:space="preserve"> </w:t>
      </w:r>
      <w:r>
        <w:t>una</w:t>
      </w:r>
      <w:r w:rsidR="00110C73">
        <w:t xml:space="preserve"> </w:t>
      </w:r>
      <w:r>
        <w:t>parte e</w:t>
      </w:r>
      <w:r w:rsidR="00110C73">
        <w:t xml:space="preserve"> </w:t>
      </w:r>
      <w:r>
        <w:t>la non</w:t>
      </w:r>
      <w:r w:rsidR="00110C73">
        <w:t xml:space="preserve"> </w:t>
      </w:r>
      <w:r>
        <w:t>interiorizzazione</w:t>
      </w:r>
      <w:r w:rsidR="00110C73">
        <w:t xml:space="preserve"> </w:t>
      </w:r>
      <w:r>
        <w:t>delle</w:t>
      </w:r>
      <w:r w:rsidR="00110C73">
        <w:t xml:space="preserve"> </w:t>
      </w:r>
      <w:r>
        <w:t>regole della</w:t>
      </w:r>
      <w:r w:rsidR="00110C73">
        <w:t xml:space="preserve"> </w:t>
      </w:r>
      <w:r w:rsidR="007932D6">
        <w:t xml:space="preserve">Nazione </w:t>
      </w:r>
      <w:r>
        <w:t>Italiana</w:t>
      </w:r>
      <w:r w:rsidR="00110C73">
        <w:t xml:space="preserve"> dall’altra</w:t>
      </w:r>
      <w:r w:rsidR="008D39C9">
        <w:t xml:space="preserve"> </w:t>
      </w:r>
      <w:r>
        <w:t>determinano</w:t>
      </w:r>
      <w:r w:rsidR="004D2B9A">
        <w:t xml:space="preserve"> </w:t>
      </w:r>
      <w:r>
        <w:t>perdite importanti</w:t>
      </w:r>
      <w:r w:rsidR="007932D6">
        <w:t>,</w:t>
      </w:r>
      <w:r w:rsidR="004D2B9A">
        <w:t xml:space="preserve"> </w:t>
      </w:r>
      <w:r w:rsidR="007932D6">
        <w:t xml:space="preserve">frustrazione, </w:t>
      </w:r>
      <w:r w:rsidR="00426547">
        <w:t>vere e proprie inconsapevoli crisi di identità,</w:t>
      </w:r>
      <w:r w:rsidR="00110C73">
        <w:t xml:space="preserve"> </w:t>
      </w:r>
      <w:r w:rsidR="00426547">
        <w:t>senso di</w:t>
      </w:r>
      <w:r w:rsidR="00110C73">
        <w:t xml:space="preserve"> </w:t>
      </w:r>
      <w:r w:rsidR="00426547">
        <w:t>umiliazione</w:t>
      </w:r>
      <w:r w:rsidR="007932D6">
        <w:t xml:space="preserve"> ed emarginazione che sovente producono scariche impulsive, aggressioni casuali, raptus e violenze inaudite.</w:t>
      </w:r>
    </w:p>
    <w:p w14:paraId="469EAA13" w14:textId="07B991D8" w:rsidR="00F237C5" w:rsidRDefault="00426547" w:rsidP="0099596F">
      <w:pPr>
        <w:jc w:val="both"/>
      </w:pPr>
      <w:r>
        <w:t>S</w:t>
      </w:r>
      <w:r w:rsidR="00F237C5">
        <w:t>pesso</w:t>
      </w:r>
      <w:r>
        <w:t>,</w:t>
      </w:r>
      <w:r w:rsidR="00F237C5">
        <w:t xml:space="preserve"> </w:t>
      </w:r>
      <w:r w:rsidR="004D2B9A">
        <w:t xml:space="preserve">continua l’articolo di Carlo Ciccioli, </w:t>
      </w:r>
      <w:r w:rsidR="00F237C5">
        <w:t xml:space="preserve">in assenza di un </w:t>
      </w:r>
      <w:r>
        <w:t xml:space="preserve">qualsivoglia </w:t>
      </w:r>
      <w:r w:rsidR="00F237C5">
        <w:t>movente personale, con vittime scelte a caso, persone che vivono di violenza e per la violenza</w:t>
      </w:r>
      <w:r w:rsidR="005953C6">
        <w:t>,</w:t>
      </w:r>
      <w:r w:rsidR="00F237C5">
        <w:t xml:space="preserve"> al limite o in piena patologia mentale grave.</w:t>
      </w:r>
    </w:p>
    <w:p w14:paraId="3B4C9378" w14:textId="1FF19172" w:rsidR="004F060E" w:rsidRDefault="004F060E" w:rsidP="0099596F">
      <w:pPr>
        <w:jc w:val="both"/>
      </w:pPr>
      <w:r>
        <w:t>La nostra architettura giuridica e rappresentativa non è stata pensata dai Padri Costituenti per questa nuova condizione sociale</w:t>
      </w:r>
      <w:r w:rsidR="00876B55">
        <w:t xml:space="preserve"> e</w:t>
      </w:r>
      <w:r>
        <w:t xml:space="preserve"> non possiamo più </w:t>
      </w:r>
      <w:r w:rsidR="002D3BED">
        <w:t xml:space="preserve">permetterci di </w:t>
      </w:r>
      <w:r>
        <w:t xml:space="preserve">ignorare la realtà dei fatti o nasconderci, come colpevolmente fanno </w:t>
      </w:r>
      <w:r w:rsidR="00426547">
        <w:t xml:space="preserve">ancora </w:t>
      </w:r>
      <w:r>
        <w:t>le politiche di sinistra, dietro un “buonismo” che ha fallito a 360 gradi</w:t>
      </w:r>
      <w:r w:rsidR="004724D6">
        <w:t xml:space="preserve"> e che peraltro non fa neppure il bene di chi and</w:t>
      </w:r>
      <w:r w:rsidR="00876B55">
        <w:t>rebbe</w:t>
      </w:r>
      <w:r w:rsidR="004724D6">
        <w:t xml:space="preserve"> a tutelare.</w:t>
      </w:r>
    </w:p>
    <w:p w14:paraId="590A7C55" w14:textId="7226FA54" w:rsidR="002A7B03" w:rsidRDefault="002A7B03" w:rsidP="0099596F">
      <w:pPr>
        <w:jc w:val="both"/>
      </w:pPr>
      <w:r>
        <w:t>Chi svolge un servizio pubblic</w:t>
      </w:r>
      <w:r w:rsidR="00426547">
        <w:t>o</w:t>
      </w:r>
      <w:r w:rsidR="009777DD">
        <w:t xml:space="preserve"> come le Forze dell’Ordine, i medici e </w:t>
      </w:r>
      <w:r w:rsidR="002D3BED">
        <w:t xml:space="preserve">i </w:t>
      </w:r>
      <w:r w:rsidR="009777DD">
        <w:t>sanitari, gli insegnanti, gli autisti di mezzi pubblici</w:t>
      </w:r>
      <w:r w:rsidR="002337F3">
        <w:t>,</w:t>
      </w:r>
      <w:r w:rsidR="004D2B9A">
        <w:t xml:space="preserve"> </w:t>
      </w:r>
      <w:r w:rsidR="009777DD">
        <w:t>gli addetti ai trasporti, ecc. si trova a fronteggiare quotidianamente un vero e proprio “</w:t>
      </w:r>
      <w:r w:rsidR="002D3BED">
        <w:t>f</w:t>
      </w:r>
      <w:r w:rsidR="009777DD">
        <w:t xml:space="preserve">ar </w:t>
      </w:r>
      <w:r w:rsidR="002D3BED">
        <w:t>w</w:t>
      </w:r>
      <w:r w:rsidR="009777DD">
        <w:t xml:space="preserve">est” con le nuove generazioni Italiane che </w:t>
      </w:r>
      <w:r w:rsidR="00F118F8">
        <w:t xml:space="preserve">emulano </w:t>
      </w:r>
      <w:r w:rsidR="009777DD">
        <w:t>le intemperanze e l</w:t>
      </w:r>
      <w:r w:rsidR="00426547">
        <w:t>e</w:t>
      </w:r>
      <w:r w:rsidR="009777DD">
        <w:t xml:space="preserve"> violenz</w:t>
      </w:r>
      <w:r w:rsidR="00426547">
        <w:t>e</w:t>
      </w:r>
      <w:r w:rsidR="009777DD">
        <w:t xml:space="preserve"> facilmente </w:t>
      </w:r>
      <w:r w:rsidR="002D3BED">
        <w:t>assimilate</w:t>
      </w:r>
      <w:r w:rsidR="009777DD">
        <w:t xml:space="preserve"> dai coetanei stranieri.   </w:t>
      </w:r>
    </w:p>
    <w:p w14:paraId="3AB86267" w14:textId="4D1C28A5" w:rsidR="00501BE6" w:rsidRDefault="00501BE6" w:rsidP="0099596F">
      <w:pPr>
        <w:jc w:val="both"/>
      </w:pPr>
      <w:r>
        <w:t xml:space="preserve">Occorre </w:t>
      </w:r>
      <w:r w:rsidR="00B16CE7">
        <w:t xml:space="preserve">perfezionare sempre </w:t>
      </w:r>
      <w:r>
        <w:t>più nuove politiche sociali</w:t>
      </w:r>
      <w:r w:rsidR="002337F3">
        <w:t xml:space="preserve"> con particolare riferimento alle giovani generazioni</w:t>
      </w:r>
      <w:r>
        <w:t xml:space="preserve">, </w:t>
      </w:r>
      <w:r w:rsidR="002337F3">
        <w:t xml:space="preserve">nuove politiche </w:t>
      </w:r>
      <w:r>
        <w:t xml:space="preserve">di gestione del territorio e di tutela dell’Ordine Pubblico e della Sicurezza di tutti, fondate su un </w:t>
      </w:r>
      <w:r w:rsidR="00B16CE7">
        <w:t>adeguamento ai mutati scenari d</w:t>
      </w:r>
      <w:r>
        <w:t xml:space="preserve">elle Leggi e delle strategie gestionali a tutti i livelli, da quello </w:t>
      </w:r>
      <w:r w:rsidR="004D2B9A">
        <w:t xml:space="preserve">Statale a quello </w:t>
      </w:r>
      <w:r>
        <w:t>Comunale.</w:t>
      </w:r>
    </w:p>
    <w:p w14:paraId="56AD4484" w14:textId="7F57366D" w:rsidR="00A83644" w:rsidRDefault="00A83644" w:rsidP="0099596F">
      <w:pPr>
        <w:jc w:val="both"/>
      </w:pPr>
      <w:r>
        <w:t xml:space="preserve">Il Parlamento ed il Governo </w:t>
      </w:r>
      <w:r w:rsidR="00F118F8">
        <w:t xml:space="preserve">si muovono con lucidità e determinazione lungo queste direttrici, infatti </w:t>
      </w:r>
      <w:r w:rsidR="00CB64EB">
        <w:t xml:space="preserve">hanno già messo in campo </w:t>
      </w:r>
      <w:r w:rsidR="00445739">
        <w:t>importanti innovazioni</w:t>
      </w:r>
      <w:r>
        <w:t xml:space="preserve"> </w:t>
      </w:r>
      <w:r w:rsidR="00445739">
        <w:t xml:space="preserve">legislative </w:t>
      </w:r>
      <w:r>
        <w:t xml:space="preserve">di contrasto alla criminalità anche minorile, sempre più efferata e </w:t>
      </w:r>
      <w:r w:rsidR="00445739">
        <w:t xml:space="preserve">smarrita nella sua quotidiana inconsistenza, </w:t>
      </w:r>
      <w:r w:rsidR="00F118F8">
        <w:t xml:space="preserve">l’Esecutivo </w:t>
      </w:r>
      <w:r w:rsidR="00CB64EB">
        <w:t xml:space="preserve">sta studiando </w:t>
      </w:r>
      <w:r w:rsidR="00445739">
        <w:t>nuove e più efficaci modalità di gestione dell’immigrazione con l’intento di consentire la reale integrazione e dignità lavorativa a chi arriva ed accetta i valori Costituzionali della nostra Nazione, puntando nel contempo ad espulsioni rapide ed efficaci di chi commette reati, ma sta anche a noi co</w:t>
      </w:r>
      <w:r w:rsidR="00582DEA">
        <w:t>ntinuare nell’opera di cost</w:t>
      </w:r>
      <w:r w:rsidR="00445739">
        <w:t>ru</w:t>
      </w:r>
      <w:r w:rsidR="00582DEA">
        <w:t>zione</w:t>
      </w:r>
      <w:r w:rsidR="00445739">
        <w:t xml:space="preserve"> e perfeziona</w:t>
      </w:r>
      <w:r w:rsidR="00582DEA">
        <w:t xml:space="preserve">mento di </w:t>
      </w:r>
      <w:r w:rsidR="00445739">
        <w:t xml:space="preserve">strategie locali, Comunali </w:t>
      </w:r>
      <w:r w:rsidR="007225F9">
        <w:t>per quanto ci concerne</w:t>
      </w:r>
      <w:r w:rsidR="00445739">
        <w:t xml:space="preserve">, che si integrino con le direttrici Statali </w:t>
      </w:r>
      <w:r w:rsidR="00582DEA">
        <w:t>con la finalità di tutelare i cittadini rispettosi dalle violenze d</w:t>
      </w:r>
      <w:r w:rsidR="00984EEF">
        <w:t xml:space="preserve">i chi vive </w:t>
      </w:r>
      <w:r w:rsidR="006678D5">
        <w:t xml:space="preserve">infrangendo </w:t>
      </w:r>
      <w:r w:rsidR="00984EEF">
        <w:t>la Legge</w:t>
      </w:r>
      <w:r w:rsidR="00445739">
        <w:t>.</w:t>
      </w:r>
    </w:p>
    <w:p w14:paraId="7BA24341" w14:textId="68680812" w:rsidR="009C43DD" w:rsidRDefault="00501BE6" w:rsidP="0099596F">
      <w:pPr>
        <w:jc w:val="both"/>
      </w:pPr>
      <w:r>
        <w:t>La Sicurezza in Italia è affidata al Ministero dell’Interno che si avvale del Capo della Polizia-Direttore Generale della Pubblica Sicurezza e di tutte le Forze dell’Ordine (Polizia di Stato, Arma dei Carabinieri, Guardia di Finanza, Polizia Penitenziaria)</w:t>
      </w:r>
      <w:r w:rsidR="009777DD">
        <w:t>, della Guardia Costiera</w:t>
      </w:r>
      <w:r w:rsidR="0032445C">
        <w:t xml:space="preserve">, </w:t>
      </w:r>
      <w:r>
        <w:t>delle Polizie Locali che hanno assunto una</w:t>
      </w:r>
      <w:r w:rsidR="007707C0">
        <w:t xml:space="preserve"> notevole</w:t>
      </w:r>
      <w:r>
        <w:t xml:space="preserve"> rilevanza</w:t>
      </w:r>
      <w:r w:rsidR="0032445C">
        <w:t xml:space="preserve"> e</w:t>
      </w:r>
      <w:r w:rsidR="00497F84">
        <w:t>,</w:t>
      </w:r>
      <w:r w:rsidR="0032445C">
        <w:t xml:space="preserve"> sempre più spesso</w:t>
      </w:r>
      <w:r w:rsidR="00497F84">
        <w:t>,</w:t>
      </w:r>
      <w:r w:rsidR="0032445C">
        <w:t xml:space="preserve"> delle Forze Armate in azioni di supporto. </w:t>
      </w:r>
    </w:p>
    <w:p w14:paraId="4FAC2368" w14:textId="3A52A5D0" w:rsidR="009777DD" w:rsidRDefault="009777DD" w:rsidP="0099596F">
      <w:pPr>
        <w:jc w:val="both"/>
      </w:pPr>
      <w:r>
        <w:t xml:space="preserve">Al Prefetto </w:t>
      </w:r>
      <w:r w:rsidR="007225F9">
        <w:t xml:space="preserve">(Autorità Provinciale Politica di Pubblica Sicurezza) </w:t>
      </w:r>
      <w:r>
        <w:t>e</w:t>
      </w:r>
      <w:r w:rsidR="00FF3F98">
        <w:t>d</w:t>
      </w:r>
      <w:r>
        <w:t xml:space="preserve"> al Questore </w:t>
      </w:r>
      <w:r w:rsidR="007225F9">
        <w:t xml:space="preserve">(Autorità Provinciale Tecnica di Pubblica Sicurezza) </w:t>
      </w:r>
      <w:r>
        <w:t xml:space="preserve">e ai Comandanti Provinciali delle Forze dell’Ordine si affiancano sempre più gli Enti Locali (Regione, Provincia e Comuni) sia per la diretta gestione delle Polizie Locali, </w:t>
      </w:r>
      <w:r w:rsidR="00C7569E">
        <w:t xml:space="preserve">sia </w:t>
      </w:r>
      <w:r>
        <w:t xml:space="preserve">per scelte strutturali e politiche edilizie </w:t>
      </w:r>
      <w:r w:rsidR="005A4276">
        <w:t xml:space="preserve">e sociali </w:t>
      </w:r>
      <w:r>
        <w:t xml:space="preserve">e di </w:t>
      </w:r>
      <w:r w:rsidR="007707C0">
        <w:t xml:space="preserve">progettazione e </w:t>
      </w:r>
      <w:r>
        <w:t>gestione delle città.</w:t>
      </w:r>
    </w:p>
    <w:p w14:paraId="14740748" w14:textId="02836C59" w:rsidR="009777DD" w:rsidRDefault="009777DD" w:rsidP="0099596F">
      <w:pPr>
        <w:jc w:val="both"/>
      </w:pPr>
      <w:r>
        <w:t xml:space="preserve">Ci troviamo quindi </w:t>
      </w:r>
      <w:r w:rsidR="00C7569E">
        <w:t xml:space="preserve">dinnanzi </w:t>
      </w:r>
      <w:r>
        <w:t xml:space="preserve">ad una Sicurezza </w:t>
      </w:r>
      <w:r w:rsidR="00497F84">
        <w:t>I</w:t>
      </w:r>
      <w:r>
        <w:t xml:space="preserve">ntegrata, </w:t>
      </w:r>
      <w:r w:rsidR="00C7569E">
        <w:t xml:space="preserve">a cui partecipano </w:t>
      </w:r>
      <w:r>
        <w:t>un insieme di soggetti che sono coordinati dal Prefetto a livello politico e dal Questore a livello tecnico.</w:t>
      </w:r>
    </w:p>
    <w:p w14:paraId="1CD077D9" w14:textId="78525A7C" w:rsidR="007707C0" w:rsidRDefault="0034563E" w:rsidP="0099596F">
      <w:pPr>
        <w:jc w:val="both"/>
      </w:pPr>
      <w:r>
        <w:t xml:space="preserve">In piena continuità con l’azione dell’Amministrazione del Sindaco Massimo Olivetti, la </w:t>
      </w:r>
      <w:r w:rsidR="007707C0">
        <w:t xml:space="preserve">progettazione </w:t>
      </w:r>
      <w:r w:rsidR="00C7569E">
        <w:t>s</w:t>
      </w:r>
      <w:r w:rsidR="007707C0">
        <w:t>ecuritaria nel nostro Comune non può prescindere dall’analisi attenta dell’esistente</w:t>
      </w:r>
      <w:r w:rsidR="007225F9">
        <w:t xml:space="preserve"> e delle linee guida nazionali e Governative</w:t>
      </w:r>
      <w:r w:rsidR="002B5EE9">
        <w:t xml:space="preserve">, rifuggendo quegli approcci ideologici tanto dannosi e al contempo cari alla sinistra. </w:t>
      </w:r>
    </w:p>
    <w:p w14:paraId="3A6190A7" w14:textId="16D1907C" w:rsidR="002B5EE9" w:rsidRDefault="007707C0" w:rsidP="0099596F">
      <w:pPr>
        <w:jc w:val="both"/>
      </w:pPr>
      <w:r>
        <w:t>Le Forze dell’Ordine lamentano una carenza organica importante nei numeri e sulla quale bisogna fare chiarezza</w:t>
      </w:r>
      <w:r w:rsidR="002B5EE9">
        <w:t xml:space="preserve">  </w:t>
      </w:r>
      <w:r>
        <w:t xml:space="preserve"> </w:t>
      </w:r>
      <w:r w:rsidR="00C7569E">
        <w:t xml:space="preserve">una </w:t>
      </w:r>
      <w:r w:rsidR="002B5EE9">
        <w:t xml:space="preserve">  </w:t>
      </w:r>
      <w:r w:rsidR="00C7569E">
        <w:t>volta</w:t>
      </w:r>
      <w:r w:rsidR="002B5EE9">
        <w:t xml:space="preserve">  </w:t>
      </w:r>
      <w:r w:rsidR="00C7569E">
        <w:t xml:space="preserve"> per </w:t>
      </w:r>
      <w:r w:rsidR="00C02015">
        <w:t xml:space="preserve"> </w:t>
      </w:r>
      <w:r w:rsidR="00C7569E">
        <w:t>tutte</w:t>
      </w:r>
      <w:r>
        <w:t>:</w:t>
      </w:r>
      <w:r w:rsidR="002B5EE9">
        <w:t xml:space="preserve"> </w:t>
      </w:r>
      <w:r w:rsidR="00C02015">
        <w:t xml:space="preserve"> </w:t>
      </w:r>
      <w:r>
        <w:t>le</w:t>
      </w:r>
      <w:r w:rsidR="002B5EE9">
        <w:t xml:space="preserve"> </w:t>
      </w:r>
      <w:r>
        <w:t xml:space="preserve"> </w:t>
      </w:r>
      <w:r w:rsidR="002B5EE9">
        <w:t xml:space="preserve"> </w:t>
      </w:r>
      <w:r>
        <w:t>assunzioni</w:t>
      </w:r>
      <w:r w:rsidR="002B5EE9">
        <w:t xml:space="preserve"> </w:t>
      </w:r>
      <w:r>
        <w:t xml:space="preserve"> </w:t>
      </w:r>
      <w:r w:rsidR="002B5EE9">
        <w:t xml:space="preserve"> </w:t>
      </w:r>
      <w:r>
        <w:t xml:space="preserve">nelle </w:t>
      </w:r>
      <w:r w:rsidR="002B5EE9">
        <w:t xml:space="preserve">  </w:t>
      </w:r>
      <w:r>
        <w:t xml:space="preserve">Polizie </w:t>
      </w:r>
      <w:r w:rsidR="002B5EE9">
        <w:t xml:space="preserve"> </w:t>
      </w:r>
      <w:r>
        <w:t>Nazionali</w:t>
      </w:r>
      <w:r w:rsidR="002B5EE9">
        <w:t xml:space="preserve"> </w:t>
      </w:r>
      <w:r>
        <w:t xml:space="preserve"> (Polizia,</w:t>
      </w:r>
      <w:r w:rsidR="002B5EE9">
        <w:t xml:space="preserve">  </w:t>
      </w:r>
      <w:r>
        <w:t xml:space="preserve"> Carabinieri,</w:t>
      </w:r>
      <w:r w:rsidR="002B5EE9">
        <w:t xml:space="preserve"> </w:t>
      </w:r>
      <w:r>
        <w:t xml:space="preserve"> </w:t>
      </w:r>
      <w:r w:rsidR="002B5EE9">
        <w:t xml:space="preserve"> </w:t>
      </w:r>
      <w:r>
        <w:t>Finanza)</w:t>
      </w:r>
      <w:r w:rsidR="002B5EE9">
        <w:t xml:space="preserve"> </w:t>
      </w:r>
      <w:r>
        <w:t xml:space="preserve"> si </w:t>
      </w:r>
    </w:p>
    <w:p w14:paraId="644385F3" w14:textId="77777777" w:rsidR="002B5EE9" w:rsidRDefault="002B5EE9" w:rsidP="0099596F">
      <w:pPr>
        <w:jc w:val="both"/>
      </w:pPr>
    </w:p>
    <w:p w14:paraId="7B5A0AF4" w14:textId="4BF72B43" w:rsidR="009B1061" w:rsidRDefault="007707C0" w:rsidP="0099596F">
      <w:pPr>
        <w:jc w:val="both"/>
      </w:pPr>
      <w:r>
        <w:t>programmano con anni di anticipo</w:t>
      </w:r>
      <w:r w:rsidR="009B1061">
        <w:t xml:space="preserve"> tenendo ovviamente conto dell’età anagrafica del Personale in servizio e </w:t>
      </w:r>
      <w:r w:rsidR="00C7569E">
        <w:t>del</w:t>
      </w:r>
      <w:r w:rsidR="007225F9">
        <w:t xml:space="preserve">la </w:t>
      </w:r>
      <w:r w:rsidR="009B1061">
        <w:t>prev</w:t>
      </w:r>
      <w:r w:rsidR="007225F9">
        <w:t>ista</w:t>
      </w:r>
      <w:r w:rsidR="009B1061">
        <w:t xml:space="preserve"> data di collocamento in quiescenza.</w:t>
      </w:r>
    </w:p>
    <w:p w14:paraId="230ACA52" w14:textId="593BBAC0" w:rsidR="009B1061" w:rsidRDefault="009B1061" w:rsidP="0099596F">
      <w:pPr>
        <w:jc w:val="both"/>
      </w:pPr>
      <w:r>
        <w:t>Stigmatizz</w:t>
      </w:r>
      <w:r w:rsidR="00C7569E">
        <w:t>iam</w:t>
      </w:r>
      <w:r>
        <w:t>o l’ipocrisia della sinistra che critica l’attuale Governo di centro-destra per le carenze organiche nel settore sicurezza dopo che nei tanti anni in cui ha avuto la responsabilità di Palazzo Chigi ha scelto di non coprire neppure il turn-over</w:t>
      </w:r>
      <w:r w:rsidR="00C7569E">
        <w:t xml:space="preserve"> del Personale, fino a giungere </w:t>
      </w:r>
      <w:r w:rsidR="008C513C">
        <w:t xml:space="preserve">persino </w:t>
      </w:r>
      <w:r w:rsidR="00C7569E">
        <w:t xml:space="preserve">al </w:t>
      </w:r>
      <w:r w:rsidR="008C513C">
        <w:t>blocco dal 2012 al 2015</w:t>
      </w:r>
      <w:r w:rsidR="00C02015">
        <w:t xml:space="preserve">, scelta questa che ha determinato che in molti </w:t>
      </w:r>
      <w:r>
        <w:t xml:space="preserve">anni </w:t>
      </w:r>
      <w:r w:rsidR="009F24E4">
        <w:t xml:space="preserve">sono stati </w:t>
      </w:r>
      <w:r>
        <w:t>più gli Operatori che andavano in pensione di quelli che venivano assunti.</w:t>
      </w:r>
    </w:p>
    <w:p w14:paraId="62B31D8A" w14:textId="3EF1FBDF" w:rsidR="009B1061" w:rsidRDefault="00C02015" w:rsidP="0099596F">
      <w:pPr>
        <w:jc w:val="both"/>
      </w:pPr>
      <w:r>
        <w:t>L</w:t>
      </w:r>
      <w:r w:rsidR="009B1061">
        <w:t xml:space="preserve">’inversione di tendenza </w:t>
      </w:r>
      <w:r w:rsidR="009F24E4">
        <w:t>s</w:t>
      </w:r>
      <w:r w:rsidR="009B1061">
        <w:t xml:space="preserve">i è avuta solo con </w:t>
      </w:r>
      <w:r w:rsidR="00542626">
        <w:t xml:space="preserve">il </w:t>
      </w:r>
      <w:r w:rsidR="009B1061">
        <w:t>Governo Meloni ed il Ministro Piantedosi a</w:t>
      </w:r>
      <w:r>
        <w:t xml:space="preserve">gli </w:t>
      </w:r>
      <w:r w:rsidR="009B1061">
        <w:t>Intern</w:t>
      </w:r>
      <w:r>
        <w:t>i</w:t>
      </w:r>
      <w:r w:rsidR="009B1061">
        <w:t>.</w:t>
      </w:r>
    </w:p>
    <w:p w14:paraId="509A5619" w14:textId="48268131" w:rsidR="009B1061" w:rsidRDefault="009B1061" w:rsidP="0099596F">
      <w:pPr>
        <w:jc w:val="both"/>
      </w:pPr>
      <w:r>
        <w:t xml:space="preserve">I dati del Ministero dell’Interno indicano al 31 dicembre 2024 una carenza complessiva nella Polizia di Stato di </w:t>
      </w:r>
      <w:r w:rsidR="00530ABD">
        <w:t xml:space="preserve">circa </w:t>
      </w:r>
      <w:r>
        <w:t>1</w:t>
      </w:r>
      <w:r w:rsidR="00530ABD">
        <w:t>2</w:t>
      </w:r>
      <w:r>
        <w:t>.</w:t>
      </w:r>
      <w:r w:rsidR="00530ABD">
        <w:t>00</w:t>
      </w:r>
      <w:r>
        <w:t xml:space="preserve">0 unità, pari al 10% di una dotazione organica </w:t>
      </w:r>
      <w:r w:rsidR="00AD3560">
        <w:t xml:space="preserve">peraltro </w:t>
      </w:r>
      <w:r>
        <w:t>superata dalle nuove necessità, quindi la carenza reale è superiore a quella che i dati ufficiali indicano.</w:t>
      </w:r>
    </w:p>
    <w:p w14:paraId="6A188C0A" w14:textId="2C114ED7" w:rsidR="008C513C" w:rsidRDefault="008C513C" w:rsidP="0099596F">
      <w:pPr>
        <w:jc w:val="both"/>
      </w:pPr>
      <w:r>
        <w:t xml:space="preserve">Il </w:t>
      </w:r>
      <w:r w:rsidR="00955A77">
        <w:t xml:space="preserve">Comandante Generale </w:t>
      </w:r>
      <w:r w:rsidR="00530ABD">
        <w:t>indica in circa 1</w:t>
      </w:r>
      <w:r w:rsidR="00955A77">
        <w:t>0</w:t>
      </w:r>
      <w:r w:rsidR="00530ABD">
        <w:t>.</w:t>
      </w:r>
      <w:r w:rsidR="00955A77">
        <w:t>2</w:t>
      </w:r>
      <w:r w:rsidR="00530ABD">
        <w:t>00 unità la carenza nell’Arma dei Carabinieri</w:t>
      </w:r>
      <w:r w:rsidR="00955A77">
        <w:t xml:space="preserve"> (circa l’8,5% dell’organico previsto</w:t>
      </w:r>
      <w:r w:rsidR="00632C99">
        <w:t>)</w:t>
      </w:r>
      <w:r w:rsidR="00530ABD">
        <w:t>, mentre il Ministero dell’Economia e delle Finanze lamenta una carenza di circa 10.000 unità nella Guardia di Finanza.</w:t>
      </w:r>
      <w:r>
        <w:t xml:space="preserve">  </w:t>
      </w:r>
    </w:p>
    <w:p w14:paraId="773F9104" w14:textId="37B9EBE4" w:rsidR="007225F9" w:rsidRDefault="007225F9" w:rsidP="0099596F">
      <w:pPr>
        <w:jc w:val="both"/>
      </w:pPr>
      <w:r>
        <w:t>Il Governo Meloni ha realizzato l’assunzione di 3</w:t>
      </w:r>
      <w:r w:rsidR="0054675C">
        <w:t>5</w:t>
      </w:r>
      <w:r>
        <w:t>.</w:t>
      </w:r>
      <w:r w:rsidR="0054675C">
        <w:t>2</w:t>
      </w:r>
      <w:r>
        <w:t>0</w:t>
      </w:r>
      <w:r w:rsidR="0054675C">
        <w:t>6</w:t>
      </w:r>
      <w:r>
        <w:t xml:space="preserve"> unità delle Forze dell’Ordine </w:t>
      </w:r>
      <w:r w:rsidR="0054675C">
        <w:t>negli ultimi 3 anni</w:t>
      </w:r>
      <w:r>
        <w:t xml:space="preserve">, con 4.000 unità in più rispetto al turnover, </w:t>
      </w:r>
      <w:r w:rsidR="006D6F5D">
        <w:t xml:space="preserve">più di 39.000 dal suo insediamento </w:t>
      </w:r>
      <w:r>
        <w:t>ed entro il 2027 arriveranno altre 30.000 unità (l</w:t>
      </w:r>
      <w:r w:rsidR="00A12E29">
        <w:t xml:space="preserve">e </w:t>
      </w:r>
      <w:r>
        <w:t>ultim</w:t>
      </w:r>
      <w:r w:rsidR="00A12E29">
        <w:t>e</w:t>
      </w:r>
      <w:r>
        <w:t xml:space="preserve"> assegnazion</w:t>
      </w:r>
      <w:r w:rsidR="00A12E29">
        <w:t>i</w:t>
      </w:r>
      <w:r>
        <w:t xml:space="preserve"> di gennaio </w:t>
      </w:r>
      <w:r w:rsidR="00A12E29">
        <w:t xml:space="preserve">e marzo </w:t>
      </w:r>
      <w:r>
        <w:t xml:space="preserve">2026 nelle Marche </w:t>
      </w:r>
      <w:r w:rsidR="000E161B">
        <w:t>ha</w:t>
      </w:r>
      <w:r w:rsidR="00A12E29">
        <w:t>nno</w:t>
      </w:r>
      <w:r w:rsidR="000E161B">
        <w:t xml:space="preserve"> </w:t>
      </w:r>
      <w:r w:rsidR="00A12E29">
        <w:t xml:space="preserve">comportato </w:t>
      </w:r>
      <w:r>
        <w:t>per la</w:t>
      </w:r>
      <w:r w:rsidR="00A12E29">
        <w:t xml:space="preserve"> </w:t>
      </w:r>
      <w:r>
        <w:t xml:space="preserve">Polizia di Stato </w:t>
      </w:r>
      <w:r w:rsidR="00A12E29">
        <w:t xml:space="preserve">l’assegnazione di </w:t>
      </w:r>
      <w:r>
        <w:t>72 nuovi Operatori dei quali 32 in provincia di Ancona</w:t>
      </w:r>
      <w:r w:rsidR="00A12E29">
        <w:t xml:space="preserve"> e per l’Arma dei Carabinieri quella di 32 Operatori in provincia di Ancona</w:t>
      </w:r>
      <w:r>
        <w:t>).</w:t>
      </w:r>
    </w:p>
    <w:p w14:paraId="7C322F1F" w14:textId="3E571F57" w:rsidR="000E161B" w:rsidRDefault="000E161B" w:rsidP="0099596F">
      <w:pPr>
        <w:jc w:val="both"/>
      </w:pPr>
      <w:r>
        <w:t xml:space="preserve">I dati dimostrano che le assunzioni operate dal Governo Meloni nelle Forze dell’Ordine stabiliscono una media annua che triplica quella dei Governi Conte che, nel 2020 con 3.854 unità ha fatto anche registrare il picco più basso degli ultimi 10 anni. </w:t>
      </w:r>
    </w:p>
    <w:p w14:paraId="5E11E6CB" w14:textId="46501238" w:rsidR="00597E92" w:rsidRDefault="00597E92" w:rsidP="00597E92">
      <w:pPr>
        <w:jc w:val="both"/>
      </w:pPr>
      <w:r>
        <w:t xml:space="preserve">Nella provincia di Ancona gli organici della Polizia di Stato, a titolo di esempio, sono </w:t>
      </w:r>
      <w:r w:rsidRPr="002F7D0C">
        <w:t>diminuiti d</w:t>
      </w:r>
      <w:r w:rsidR="003C61C0">
        <w:t>el</w:t>
      </w:r>
      <w:r w:rsidRPr="002F7D0C">
        <w:t xml:space="preserve"> 20% per la Questura, d</w:t>
      </w:r>
      <w:r w:rsidR="003C61C0">
        <w:t>el</w:t>
      </w:r>
      <w:r w:rsidRPr="002F7D0C">
        <w:t xml:space="preserve"> 30% per i Commissariati di Pubblica Sicurezza, fino ad arrivare a</w:t>
      </w:r>
      <w:r>
        <w:t>l</w:t>
      </w:r>
      <w:r w:rsidRPr="002F7D0C">
        <w:t xml:space="preserve"> 35% per la Polizia Stradale</w:t>
      </w:r>
      <w:r>
        <w:t xml:space="preserve"> (addirittura </w:t>
      </w:r>
      <w:r w:rsidRPr="002F7D0C">
        <w:t xml:space="preserve">del 50% </w:t>
      </w:r>
      <w:r>
        <w:t xml:space="preserve">nel caso del Distaccamento Polizia Stradale di </w:t>
      </w:r>
      <w:r w:rsidRPr="002F7D0C">
        <w:t>Senigallia</w:t>
      </w:r>
      <w:r>
        <w:t xml:space="preserve">) e </w:t>
      </w:r>
      <w:r w:rsidR="000734CF">
        <w:t xml:space="preserve">del tutto assimilabili </w:t>
      </w:r>
      <w:r>
        <w:t>sono le situazioni nelle altre Forze dell’Ordine</w:t>
      </w:r>
      <w:r w:rsidR="003C61C0">
        <w:t xml:space="preserve"> e, ciò nonostante, </w:t>
      </w:r>
      <w:r>
        <w:t xml:space="preserve">il Personale in servizio si sottopone continuamente a turni impegnativi e </w:t>
      </w:r>
      <w:r w:rsidR="009A38A4">
        <w:t xml:space="preserve">molto </w:t>
      </w:r>
      <w:r>
        <w:t>prolungati rispetto a quelli dovuti</w:t>
      </w:r>
      <w:r w:rsidR="008653BF">
        <w:t xml:space="preserve"> </w:t>
      </w:r>
      <w:r>
        <w:t>per sopperire alle carenze e desider</w:t>
      </w:r>
      <w:r w:rsidR="003A704A">
        <w:t>iam</w:t>
      </w:r>
      <w:r>
        <w:t>o ringraziare tutti gli Operatori per la disponibilità</w:t>
      </w:r>
      <w:r w:rsidR="003C61C0">
        <w:t xml:space="preserve">, </w:t>
      </w:r>
      <w:r w:rsidR="00A12E29">
        <w:t xml:space="preserve">la professionalità, </w:t>
      </w:r>
      <w:r w:rsidR="003C61C0">
        <w:t>l’umanità che li contraddistingue</w:t>
      </w:r>
      <w:r w:rsidR="009A38A4">
        <w:t xml:space="preserve"> </w:t>
      </w:r>
      <w:r>
        <w:t>e per l’alto senso del dovere che quotidianamente dimostrano</w:t>
      </w:r>
      <w:r w:rsidR="009A38A4">
        <w:t xml:space="preserve">: è </w:t>
      </w:r>
      <w:r>
        <w:t>questa l’Italia che ci piace, è questa l’Italia di cui andiamo fieri.</w:t>
      </w:r>
    </w:p>
    <w:p w14:paraId="2EF3525C" w14:textId="02093165" w:rsidR="007707C0" w:rsidRDefault="007C4342" w:rsidP="0099596F">
      <w:pPr>
        <w:jc w:val="both"/>
      </w:pPr>
      <w:r>
        <w:t>Per molti anni, ed anche oggi purtroppo, si è avvertito come un senso di “fastidio”</w:t>
      </w:r>
      <w:r w:rsidR="009A38A4">
        <w:t>, una titubanza,</w:t>
      </w:r>
      <w:r>
        <w:t xml:space="preserve"> </w:t>
      </w:r>
      <w:r w:rsidR="00AD3560">
        <w:t xml:space="preserve">quasi una “vergogna” </w:t>
      </w:r>
      <w:r>
        <w:t>a parlare di Sicurezza e di chi</w:t>
      </w:r>
      <w:r w:rsidR="009A38A4">
        <w:t xml:space="preserve"> </w:t>
      </w:r>
      <w:r>
        <w:t xml:space="preserve">serve lo Stato indossando una Divisa: in realtà </w:t>
      </w:r>
      <w:r w:rsidR="009A38A4">
        <w:t xml:space="preserve">sappiamo benissimo come </w:t>
      </w:r>
      <w:r>
        <w:t>non ci p</w:t>
      </w:r>
      <w:r w:rsidR="009A38A4">
        <w:t>ossa</w:t>
      </w:r>
      <w:r>
        <w:t xml:space="preserve"> essere libertà senza sicurezza, come non esiste </w:t>
      </w:r>
      <w:r w:rsidR="009A38A4">
        <w:t>la fruizione conc</w:t>
      </w:r>
      <w:r>
        <w:t>ret</w:t>
      </w:r>
      <w:r w:rsidR="009A38A4">
        <w:t>a di</w:t>
      </w:r>
      <w:r>
        <w:t xml:space="preserve"> alcun diritto se non </w:t>
      </w:r>
      <w:r w:rsidR="009A38A4">
        <w:t xml:space="preserve">viene </w:t>
      </w:r>
      <w:r>
        <w:t>anticipat</w:t>
      </w:r>
      <w:r w:rsidR="009A38A4">
        <w:t>a</w:t>
      </w:r>
      <w:r>
        <w:t xml:space="preserve"> dal rispetto dei dover</w:t>
      </w:r>
      <w:r w:rsidR="009A38A4">
        <w:t>i</w:t>
      </w:r>
      <w:r>
        <w:t xml:space="preserve">, in altre parole </w:t>
      </w:r>
      <w:r w:rsidR="00530ABD">
        <w:t xml:space="preserve">ogni </w:t>
      </w:r>
      <w:r w:rsidR="00FC578D">
        <w:t>spesa in</w:t>
      </w:r>
      <w:r w:rsidR="00530ABD">
        <w:t xml:space="preserve"> </w:t>
      </w:r>
      <w:r>
        <w:t>S</w:t>
      </w:r>
      <w:r w:rsidR="00530ABD">
        <w:t xml:space="preserve">icurezza non </w:t>
      </w:r>
      <w:r w:rsidR="00FC578D">
        <w:t xml:space="preserve">costituisce </w:t>
      </w:r>
      <w:r w:rsidR="00530ABD">
        <w:t xml:space="preserve">un </w:t>
      </w:r>
      <w:r w:rsidR="00FC578D">
        <w:t xml:space="preserve">semplice </w:t>
      </w:r>
      <w:r w:rsidR="00530ABD">
        <w:t>costo</w:t>
      </w:r>
      <w:r w:rsidR="00FC578D">
        <w:t>,</w:t>
      </w:r>
      <w:r w:rsidR="00530ABD">
        <w:t xml:space="preserve"> ma un </w:t>
      </w:r>
      <w:r w:rsidR="00FC578D">
        <w:t xml:space="preserve">investimento che incrementa in modo esponenziale la sua ricaduta sulla Collettività e sappiamo anche che </w:t>
      </w:r>
      <w:r w:rsidR="009A38A4">
        <w:t xml:space="preserve">significativi </w:t>
      </w:r>
      <w:r w:rsidR="00530ABD">
        <w:t>passi in avanti sono stati compiuti dal Governo Meloni</w:t>
      </w:r>
      <w:r w:rsidR="0047714A">
        <w:t xml:space="preserve"> </w:t>
      </w:r>
      <w:r>
        <w:t xml:space="preserve">non solo </w:t>
      </w:r>
      <w:r w:rsidR="0047714A">
        <w:t>sotto il profilo numerico</w:t>
      </w:r>
      <w:r w:rsidR="00530ABD">
        <w:t xml:space="preserve">, </w:t>
      </w:r>
      <w:r>
        <w:t xml:space="preserve">ma anche per la </w:t>
      </w:r>
      <w:r w:rsidR="009A38A4">
        <w:t>effettiva</w:t>
      </w:r>
      <w:r>
        <w:t xml:space="preserve"> attenzione dovuta a chi svolge una attività lavorativa pericolosa e</w:t>
      </w:r>
      <w:r w:rsidR="00FC578D">
        <w:t xml:space="preserve">d </w:t>
      </w:r>
      <w:r>
        <w:t xml:space="preserve">impegnativa con la stipula del Contratto di Lavoro per le Forze di Polizia e lo stanziamento delle risorse necessarie per quello del prossimo triennio, fino al giusto riconoscimento anche mediatico, con la </w:t>
      </w:r>
      <w:r w:rsidR="009A38A4">
        <w:t>dovuta</w:t>
      </w:r>
      <w:r>
        <w:t xml:space="preserve"> </w:t>
      </w:r>
      <w:r w:rsidR="0047714A">
        <w:t>valorizzazione sociale e</w:t>
      </w:r>
      <w:r>
        <w:t>d</w:t>
      </w:r>
      <w:r w:rsidR="0047714A">
        <w:t xml:space="preserve"> </w:t>
      </w:r>
      <w:r>
        <w:t xml:space="preserve">il </w:t>
      </w:r>
      <w:r w:rsidR="0047714A">
        <w:t>riconoscimento del fondamentale ruolo Istituzionale svolto dalle Forze d</w:t>
      </w:r>
      <w:r>
        <w:t>ell’Ordine</w:t>
      </w:r>
      <w:r w:rsidR="0047714A">
        <w:t>.</w:t>
      </w:r>
    </w:p>
    <w:p w14:paraId="537388E3" w14:textId="032C2840" w:rsidR="00F439D9" w:rsidRDefault="00F439D9" w:rsidP="00F439D9">
      <w:pPr>
        <w:jc w:val="center"/>
        <w:rPr>
          <w:rFonts w:cstheme="minorHAnsi"/>
        </w:rPr>
      </w:pPr>
      <w:r>
        <w:rPr>
          <w:rFonts w:cstheme="minorHAnsi"/>
        </w:rPr>
        <w:t>~</w:t>
      </w:r>
    </w:p>
    <w:p w14:paraId="3692A45A" w14:textId="77777777" w:rsidR="007276DE" w:rsidRDefault="007276DE" w:rsidP="0099596F">
      <w:pPr>
        <w:jc w:val="both"/>
      </w:pPr>
    </w:p>
    <w:p w14:paraId="418A8A1A" w14:textId="43553302" w:rsidR="009A38A4" w:rsidRDefault="009A38A4" w:rsidP="0099596F">
      <w:pPr>
        <w:jc w:val="both"/>
      </w:pPr>
      <w:r>
        <w:t>IlSole24Ore stila da anni un rapporto nazionale che fornisce i dati di tutte le province e</w:t>
      </w:r>
      <w:r w:rsidR="004D7F4C">
        <w:t>d in</w:t>
      </w:r>
      <w:r>
        <w:t xml:space="preserve"> </w:t>
      </w:r>
      <w:r w:rsidR="004D7F4C">
        <w:t>quello uscito nel 2025 (con i dati d</w:t>
      </w:r>
      <w:r>
        <w:t xml:space="preserve">el 2024) la provincia di Ancona si è piazzata al 93’ posto (la migliore è quella al primo posto), considerando il </w:t>
      </w:r>
      <w:r w:rsidR="004D7F4C">
        <w:t>numero</w:t>
      </w:r>
      <w:r>
        <w:t xml:space="preserve"> dei reati denunciati e la loro tipologia in rapporto alla popolazione residente:</w:t>
      </w:r>
    </w:p>
    <w:p w14:paraId="105AE6B3" w14:textId="77777777" w:rsidR="00D410EC" w:rsidRDefault="00D410EC" w:rsidP="0099596F">
      <w:pPr>
        <w:jc w:val="both"/>
      </w:pPr>
    </w:p>
    <w:tbl>
      <w:tblPr>
        <w:tblStyle w:val="Grigliatabella"/>
        <w:tblW w:w="0" w:type="auto"/>
        <w:tblLook w:val="04A0" w:firstRow="1" w:lastRow="0" w:firstColumn="1" w:lastColumn="0" w:noHBand="0" w:noVBand="1"/>
      </w:tblPr>
      <w:tblGrid>
        <w:gridCol w:w="4814"/>
        <w:gridCol w:w="4814"/>
      </w:tblGrid>
      <w:tr w:rsidR="00CC7ED5" w14:paraId="31D64A76" w14:textId="77777777" w:rsidTr="00CC7ED5">
        <w:tc>
          <w:tcPr>
            <w:tcW w:w="4814" w:type="dxa"/>
          </w:tcPr>
          <w:p w14:paraId="1185E82B" w14:textId="77777777" w:rsidR="00CC7ED5" w:rsidRDefault="00CC7ED5" w:rsidP="00CC7ED5">
            <w:pPr>
              <w:jc w:val="center"/>
            </w:pPr>
            <w:r>
              <w:t>Provincia Ancona (reati nel 2024):</w:t>
            </w:r>
          </w:p>
          <w:p w14:paraId="166CA4FE" w14:textId="7F2264D5" w:rsidR="00CC7ED5" w:rsidRDefault="00CC7ED5" w:rsidP="00CC7ED5">
            <w:pPr>
              <w:jc w:val="center"/>
            </w:pPr>
            <w:r>
              <w:t>93’ posto in Italia</w:t>
            </w:r>
          </w:p>
        </w:tc>
        <w:tc>
          <w:tcPr>
            <w:tcW w:w="4814" w:type="dxa"/>
          </w:tcPr>
          <w:p w14:paraId="0FCF338E" w14:textId="77777777" w:rsidR="00CC7ED5" w:rsidRDefault="00CC7ED5" w:rsidP="00CC7ED5">
            <w:pPr>
              <w:jc w:val="center"/>
            </w:pPr>
            <w:r>
              <w:t>Totale denunce: 12.049</w:t>
            </w:r>
          </w:p>
          <w:p w14:paraId="61025727" w14:textId="763F3DF5" w:rsidR="00CC7ED5" w:rsidRDefault="00CC7ED5" w:rsidP="00CC7ED5">
            <w:pPr>
              <w:jc w:val="center"/>
            </w:pPr>
            <w:r>
              <w:t>(2.610 ogni 100mila abitanti)</w:t>
            </w:r>
          </w:p>
        </w:tc>
      </w:tr>
      <w:tr w:rsidR="00CC7ED5" w14:paraId="5C09A5BE" w14:textId="77777777" w:rsidTr="00CC7ED5">
        <w:tc>
          <w:tcPr>
            <w:tcW w:w="4814" w:type="dxa"/>
          </w:tcPr>
          <w:p w14:paraId="04F35BCD" w14:textId="06DA05EE" w:rsidR="00CC7ED5" w:rsidRDefault="00CC7ED5" w:rsidP="00CC7ED5">
            <w:pPr>
              <w:jc w:val="center"/>
            </w:pPr>
            <w:r>
              <w:t>Furti</w:t>
            </w:r>
          </w:p>
        </w:tc>
        <w:tc>
          <w:tcPr>
            <w:tcW w:w="4814" w:type="dxa"/>
          </w:tcPr>
          <w:p w14:paraId="07156D2A" w14:textId="3E07426C" w:rsidR="00CC7ED5" w:rsidRDefault="00CC7ED5" w:rsidP="00CC7ED5">
            <w:pPr>
              <w:jc w:val="center"/>
            </w:pPr>
            <w:r>
              <w:t>3.242</w:t>
            </w:r>
          </w:p>
        </w:tc>
      </w:tr>
      <w:tr w:rsidR="00CC7ED5" w14:paraId="699AA830" w14:textId="77777777" w:rsidTr="00CC7ED5">
        <w:tc>
          <w:tcPr>
            <w:tcW w:w="4814" w:type="dxa"/>
          </w:tcPr>
          <w:p w14:paraId="792860C8" w14:textId="065FD2F9" w:rsidR="00CC7ED5" w:rsidRDefault="00CC7ED5" w:rsidP="00CC7ED5">
            <w:pPr>
              <w:jc w:val="center"/>
            </w:pPr>
            <w:r>
              <w:t>Rapine</w:t>
            </w:r>
          </w:p>
        </w:tc>
        <w:tc>
          <w:tcPr>
            <w:tcW w:w="4814" w:type="dxa"/>
          </w:tcPr>
          <w:p w14:paraId="1D15D50A" w14:textId="696B32A6" w:rsidR="00CC7ED5" w:rsidRDefault="00CC7ED5" w:rsidP="00CC7ED5">
            <w:pPr>
              <w:jc w:val="center"/>
            </w:pPr>
            <w:r>
              <w:t>89</w:t>
            </w:r>
          </w:p>
        </w:tc>
      </w:tr>
      <w:tr w:rsidR="00CC7ED5" w14:paraId="00DFF691" w14:textId="77777777" w:rsidTr="00CC7ED5">
        <w:tc>
          <w:tcPr>
            <w:tcW w:w="4814" w:type="dxa"/>
          </w:tcPr>
          <w:p w14:paraId="6D33252F" w14:textId="2B16E220" w:rsidR="00CC7ED5" w:rsidRDefault="00CC7ED5" w:rsidP="00CC7ED5">
            <w:pPr>
              <w:jc w:val="center"/>
            </w:pPr>
            <w:r>
              <w:t>Stupefacenti</w:t>
            </w:r>
          </w:p>
        </w:tc>
        <w:tc>
          <w:tcPr>
            <w:tcW w:w="4814" w:type="dxa"/>
          </w:tcPr>
          <w:p w14:paraId="5E265D8E" w14:textId="6BC28F20" w:rsidR="00CC7ED5" w:rsidRDefault="00CC7ED5" w:rsidP="00CC7ED5">
            <w:pPr>
              <w:jc w:val="center"/>
            </w:pPr>
            <w:r>
              <w:t>194</w:t>
            </w:r>
          </w:p>
        </w:tc>
      </w:tr>
      <w:tr w:rsidR="00CC7ED5" w14:paraId="33D3C414" w14:textId="77777777" w:rsidTr="00CC7ED5">
        <w:tc>
          <w:tcPr>
            <w:tcW w:w="4814" w:type="dxa"/>
          </w:tcPr>
          <w:p w14:paraId="2B02D452" w14:textId="498D5DB2" w:rsidR="00CC7ED5" w:rsidRDefault="00CC7ED5" w:rsidP="00CC7ED5">
            <w:pPr>
              <w:jc w:val="center"/>
            </w:pPr>
            <w:r>
              <w:t>Truffe/Frodi informatiche</w:t>
            </w:r>
          </w:p>
        </w:tc>
        <w:tc>
          <w:tcPr>
            <w:tcW w:w="4814" w:type="dxa"/>
          </w:tcPr>
          <w:p w14:paraId="269817BF" w14:textId="12DE3B11" w:rsidR="00CC7ED5" w:rsidRDefault="00CC7ED5" w:rsidP="00CC7ED5">
            <w:pPr>
              <w:jc w:val="center"/>
            </w:pPr>
            <w:r>
              <w:t>2.059</w:t>
            </w:r>
          </w:p>
        </w:tc>
      </w:tr>
      <w:tr w:rsidR="00CC7ED5" w14:paraId="742E2CFF" w14:textId="77777777" w:rsidTr="00CC7ED5">
        <w:tc>
          <w:tcPr>
            <w:tcW w:w="4814" w:type="dxa"/>
          </w:tcPr>
          <w:p w14:paraId="5E16129C" w14:textId="65EECE12" w:rsidR="00CC7ED5" w:rsidRDefault="00CC7ED5" w:rsidP="00CC7ED5">
            <w:pPr>
              <w:jc w:val="center"/>
            </w:pPr>
            <w:r>
              <w:t>Estorsioni</w:t>
            </w:r>
          </w:p>
        </w:tc>
        <w:tc>
          <w:tcPr>
            <w:tcW w:w="4814" w:type="dxa"/>
          </w:tcPr>
          <w:p w14:paraId="0FD4DCFA" w14:textId="1CFD8CD9" w:rsidR="00CC7ED5" w:rsidRDefault="00CC7ED5" w:rsidP="00CC7ED5">
            <w:pPr>
              <w:jc w:val="center"/>
            </w:pPr>
            <w:r>
              <w:t>60</w:t>
            </w:r>
          </w:p>
        </w:tc>
      </w:tr>
    </w:tbl>
    <w:p w14:paraId="659D52BD" w14:textId="77777777" w:rsidR="00D410EC" w:rsidRDefault="00D410EC" w:rsidP="00CC7ED5">
      <w:pPr>
        <w:jc w:val="center"/>
      </w:pPr>
    </w:p>
    <w:p w14:paraId="30FBB883" w14:textId="7CAB652D" w:rsidR="00A111AF" w:rsidRDefault="00A111AF" w:rsidP="0099596F">
      <w:pPr>
        <w:jc w:val="both"/>
      </w:pPr>
      <w:r>
        <w:t>Le Misure di Prevenzione poste in essere dalla Questura di Ancona (sommatoria dell’attività di tutte le Forze dell’Ordine e delle Polizie Locali) consistono nell’avviso orale, nel foglio di via obbligatorio, nel DASPO (Divieto di Accesso a manifestazioni sportive ed ai centri urbani)</w:t>
      </w:r>
      <w:r w:rsidR="00614FEE">
        <w:t>, nell’ammonimento del Questore per stalking e revenge</w:t>
      </w:r>
      <w:r w:rsidR="00955A77">
        <w:t>-</w:t>
      </w:r>
      <w:r w:rsidR="00614FEE">
        <w:t>porn, nella sorveglianza speciale, nelle misure patrimoniali.</w:t>
      </w:r>
    </w:p>
    <w:p w14:paraId="2F5401DE" w14:textId="544E5245" w:rsidR="00614FEE" w:rsidRDefault="00614FEE" w:rsidP="0099596F">
      <w:pPr>
        <w:jc w:val="both"/>
      </w:pPr>
      <w:r>
        <w:t xml:space="preserve">La loro </w:t>
      </w:r>
      <w:r w:rsidR="0080783A">
        <w:t>attenta valutazione</w:t>
      </w:r>
      <w:r>
        <w:t xml:space="preserve"> fornisce interessanti spunti di analisi:</w:t>
      </w:r>
    </w:p>
    <w:p w14:paraId="32F40F6E" w14:textId="77777777" w:rsidR="00D410EC" w:rsidRDefault="00D410EC" w:rsidP="0099596F">
      <w:pPr>
        <w:jc w:val="both"/>
      </w:pPr>
    </w:p>
    <w:tbl>
      <w:tblPr>
        <w:tblStyle w:val="Grigliatabella"/>
        <w:tblW w:w="0" w:type="auto"/>
        <w:tblLook w:val="04A0" w:firstRow="1" w:lastRow="0" w:firstColumn="1" w:lastColumn="0" w:noHBand="0" w:noVBand="1"/>
      </w:tblPr>
      <w:tblGrid>
        <w:gridCol w:w="4814"/>
        <w:gridCol w:w="4814"/>
      </w:tblGrid>
      <w:tr w:rsidR="00614FEE" w14:paraId="61EC9DF7" w14:textId="77777777" w:rsidTr="00614FEE">
        <w:tc>
          <w:tcPr>
            <w:tcW w:w="4814" w:type="dxa"/>
          </w:tcPr>
          <w:p w14:paraId="36FB78C2" w14:textId="77777777" w:rsidR="006C0DBD" w:rsidRDefault="00614FEE" w:rsidP="00614FEE">
            <w:pPr>
              <w:jc w:val="center"/>
            </w:pPr>
            <w:r>
              <w:t>Questura Ancona</w:t>
            </w:r>
          </w:p>
          <w:p w14:paraId="4B6799A5" w14:textId="41EC8072" w:rsidR="00614FEE" w:rsidRDefault="00614FEE" w:rsidP="00614FEE">
            <w:pPr>
              <w:jc w:val="center"/>
            </w:pPr>
            <w:r>
              <w:t>Misure di Prevenzione 2025</w:t>
            </w:r>
            <w:r w:rsidR="006C0DBD">
              <w:t xml:space="preserve"> + altre attività</w:t>
            </w:r>
          </w:p>
        </w:tc>
        <w:tc>
          <w:tcPr>
            <w:tcW w:w="4814" w:type="dxa"/>
          </w:tcPr>
          <w:p w14:paraId="607E2209" w14:textId="61EA9D55" w:rsidR="00614FEE" w:rsidRDefault="00614FEE" w:rsidP="00614FEE">
            <w:pPr>
              <w:jc w:val="center"/>
            </w:pPr>
            <w:r>
              <w:t>542 (nel 2024: 570, nel 2023: 429, nel 2022: 355)</w:t>
            </w:r>
          </w:p>
        </w:tc>
      </w:tr>
      <w:tr w:rsidR="00614FEE" w14:paraId="1CA7CA6A" w14:textId="77777777" w:rsidTr="00614FEE">
        <w:tc>
          <w:tcPr>
            <w:tcW w:w="4814" w:type="dxa"/>
          </w:tcPr>
          <w:p w14:paraId="6426B12D" w14:textId="6529F9C5" w:rsidR="00614FEE" w:rsidRDefault="00614FEE" w:rsidP="00614FEE">
            <w:pPr>
              <w:jc w:val="center"/>
            </w:pPr>
            <w:r>
              <w:t>Sorveglianza Speciale di P.S.</w:t>
            </w:r>
          </w:p>
        </w:tc>
        <w:tc>
          <w:tcPr>
            <w:tcW w:w="4814" w:type="dxa"/>
          </w:tcPr>
          <w:p w14:paraId="3B67EACF" w14:textId="3AE79AA3" w:rsidR="00614FEE" w:rsidRDefault="00614FEE" w:rsidP="00614FEE">
            <w:pPr>
              <w:jc w:val="center"/>
            </w:pPr>
            <w:r>
              <w:t>4</w:t>
            </w:r>
          </w:p>
        </w:tc>
      </w:tr>
      <w:tr w:rsidR="00614FEE" w14:paraId="12305AC6" w14:textId="77777777" w:rsidTr="00614FEE">
        <w:tc>
          <w:tcPr>
            <w:tcW w:w="4814" w:type="dxa"/>
          </w:tcPr>
          <w:p w14:paraId="4D74FFBF" w14:textId="1703B536" w:rsidR="00614FEE" w:rsidRDefault="00614FEE" w:rsidP="00614FEE">
            <w:pPr>
              <w:jc w:val="center"/>
            </w:pPr>
            <w:r>
              <w:t>Foglio di Via Obbligatorio</w:t>
            </w:r>
          </w:p>
        </w:tc>
        <w:tc>
          <w:tcPr>
            <w:tcW w:w="4814" w:type="dxa"/>
          </w:tcPr>
          <w:p w14:paraId="1C841543" w14:textId="45219498" w:rsidR="00614FEE" w:rsidRDefault="00614FEE" w:rsidP="00614FEE">
            <w:pPr>
              <w:jc w:val="center"/>
            </w:pPr>
            <w:r>
              <w:t>200</w:t>
            </w:r>
          </w:p>
        </w:tc>
      </w:tr>
      <w:tr w:rsidR="00614FEE" w14:paraId="3B5C72BC" w14:textId="77777777" w:rsidTr="00614FEE">
        <w:tc>
          <w:tcPr>
            <w:tcW w:w="4814" w:type="dxa"/>
          </w:tcPr>
          <w:p w14:paraId="64171094" w14:textId="51AE04C4" w:rsidR="00614FEE" w:rsidRDefault="00614FEE" w:rsidP="00614FEE">
            <w:pPr>
              <w:jc w:val="center"/>
            </w:pPr>
            <w:r>
              <w:t>DASPO (sportivo)</w:t>
            </w:r>
          </w:p>
        </w:tc>
        <w:tc>
          <w:tcPr>
            <w:tcW w:w="4814" w:type="dxa"/>
          </w:tcPr>
          <w:p w14:paraId="63E3F5E0" w14:textId="55E0401D" w:rsidR="00614FEE" w:rsidRDefault="00614FEE" w:rsidP="00614FEE">
            <w:pPr>
              <w:jc w:val="center"/>
            </w:pPr>
            <w:r>
              <w:t>16</w:t>
            </w:r>
          </w:p>
        </w:tc>
      </w:tr>
      <w:tr w:rsidR="00614FEE" w14:paraId="17CA9251" w14:textId="77777777" w:rsidTr="00614FEE">
        <w:tc>
          <w:tcPr>
            <w:tcW w:w="4814" w:type="dxa"/>
          </w:tcPr>
          <w:p w14:paraId="64AA6066" w14:textId="592B2482" w:rsidR="00614FEE" w:rsidRDefault="00981A31" w:rsidP="00614FEE">
            <w:pPr>
              <w:jc w:val="center"/>
            </w:pPr>
            <w:r>
              <w:t>DACUR (</w:t>
            </w:r>
            <w:r w:rsidR="00614FEE">
              <w:t>DASPO urbano)</w:t>
            </w:r>
          </w:p>
        </w:tc>
        <w:tc>
          <w:tcPr>
            <w:tcW w:w="4814" w:type="dxa"/>
          </w:tcPr>
          <w:p w14:paraId="77411B8B" w14:textId="4D02D04D" w:rsidR="00614FEE" w:rsidRDefault="00614FEE" w:rsidP="00614FEE">
            <w:pPr>
              <w:jc w:val="center"/>
            </w:pPr>
            <w:r>
              <w:t>120</w:t>
            </w:r>
          </w:p>
        </w:tc>
      </w:tr>
      <w:tr w:rsidR="00614FEE" w14:paraId="5EAD00F2" w14:textId="77777777" w:rsidTr="00614FEE">
        <w:tc>
          <w:tcPr>
            <w:tcW w:w="4814" w:type="dxa"/>
          </w:tcPr>
          <w:p w14:paraId="515BF9C7" w14:textId="018A25DC" w:rsidR="00614FEE" w:rsidRDefault="00614FEE" w:rsidP="00614FEE">
            <w:pPr>
              <w:jc w:val="center"/>
            </w:pPr>
            <w:r>
              <w:t>Avviso Orale</w:t>
            </w:r>
          </w:p>
        </w:tc>
        <w:tc>
          <w:tcPr>
            <w:tcW w:w="4814" w:type="dxa"/>
          </w:tcPr>
          <w:p w14:paraId="508A24A7" w14:textId="50A1B025" w:rsidR="00614FEE" w:rsidRDefault="00614FEE" w:rsidP="00614FEE">
            <w:pPr>
              <w:jc w:val="center"/>
            </w:pPr>
            <w:r>
              <w:t>125</w:t>
            </w:r>
          </w:p>
        </w:tc>
      </w:tr>
      <w:tr w:rsidR="00614FEE" w14:paraId="113593CD" w14:textId="77777777" w:rsidTr="00614FEE">
        <w:tc>
          <w:tcPr>
            <w:tcW w:w="4814" w:type="dxa"/>
          </w:tcPr>
          <w:p w14:paraId="2E0A1B6F" w14:textId="5D124BC3" w:rsidR="00614FEE" w:rsidRDefault="00614FEE" w:rsidP="00614FEE">
            <w:pPr>
              <w:jc w:val="center"/>
            </w:pPr>
            <w:r>
              <w:t>Ammonimenti (anche per reati online)</w:t>
            </w:r>
          </w:p>
        </w:tc>
        <w:tc>
          <w:tcPr>
            <w:tcW w:w="4814" w:type="dxa"/>
          </w:tcPr>
          <w:p w14:paraId="54CB2ACB" w14:textId="42054FD0" w:rsidR="00614FEE" w:rsidRDefault="00614FEE" w:rsidP="00614FEE">
            <w:pPr>
              <w:jc w:val="center"/>
            </w:pPr>
            <w:r>
              <w:t>67</w:t>
            </w:r>
          </w:p>
        </w:tc>
      </w:tr>
      <w:tr w:rsidR="006C0DBD" w14:paraId="58FBA134" w14:textId="77777777" w:rsidTr="00614FEE">
        <w:tc>
          <w:tcPr>
            <w:tcW w:w="4814" w:type="dxa"/>
          </w:tcPr>
          <w:p w14:paraId="2BE10DBA" w14:textId="77777777" w:rsidR="006C0DBD" w:rsidRDefault="006C0DBD" w:rsidP="00614FEE">
            <w:pPr>
              <w:jc w:val="center"/>
            </w:pPr>
            <w:r>
              <w:t>Monitoraggio siti internet</w:t>
            </w:r>
          </w:p>
          <w:p w14:paraId="125A2C20" w14:textId="25724580" w:rsidR="006C0DBD" w:rsidRDefault="006C0DBD" w:rsidP="00614FEE">
            <w:pPr>
              <w:jc w:val="center"/>
            </w:pPr>
            <w:r>
              <w:t>(Centro Operativo Sicurezza Cibernetica)</w:t>
            </w:r>
          </w:p>
        </w:tc>
        <w:tc>
          <w:tcPr>
            <w:tcW w:w="4814" w:type="dxa"/>
          </w:tcPr>
          <w:p w14:paraId="0B0FE92F" w14:textId="77777777" w:rsidR="006C0DBD" w:rsidRDefault="006C0DBD" w:rsidP="00614FEE">
            <w:pPr>
              <w:jc w:val="center"/>
            </w:pPr>
            <w:r>
              <w:t>11.367</w:t>
            </w:r>
          </w:p>
          <w:p w14:paraId="285B7DF3" w14:textId="6D31B241" w:rsidR="006C0DBD" w:rsidRDefault="006C0DBD" w:rsidP="00614FEE">
            <w:pPr>
              <w:jc w:val="center"/>
            </w:pPr>
            <w:r>
              <w:t>(112 persone deferite all’A.G. per reati online)</w:t>
            </w:r>
          </w:p>
        </w:tc>
      </w:tr>
      <w:tr w:rsidR="006C0DBD" w14:paraId="7D208EF8" w14:textId="77777777" w:rsidTr="00614FEE">
        <w:tc>
          <w:tcPr>
            <w:tcW w:w="4814" w:type="dxa"/>
          </w:tcPr>
          <w:p w14:paraId="61C9F715" w14:textId="4B540553" w:rsidR="006C0DBD" w:rsidRDefault="006C0DBD" w:rsidP="00614FEE">
            <w:pPr>
              <w:jc w:val="center"/>
            </w:pPr>
            <w:r>
              <w:t>Rimpatri</w:t>
            </w:r>
          </w:p>
        </w:tc>
        <w:tc>
          <w:tcPr>
            <w:tcW w:w="4814" w:type="dxa"/>
          </w:tcPr>
          <w:p w14:paraId="1C18C3E9" w14:textId="1E179A78" w:rsidR="006C0DBD" w:rsidRDefault="006C0DBD" w:rsidP="00614FEE">
            <w:pPr>
              <w:jc w:val="center"/>
            </w:pPr>
            <w:r>
              <w:t>56</w:t>
            </w:r>
          </w:p>
        </w:tc>
      </w:tr>
      <w:tr w:rsidR="00061811" w14:paraId="23E61A41" w14:textId="77777777" w:rsidTr="00614FEE">
        <w:tc>
          <w:tcPr>
            <w:tcW w:w="4814" w:type="dxa"/>
          </w:tcPr>
          <w:p w14:paraId="5A45666D" w14:textId="77777777" w:rsidR="00061811" w:rsidRDefault="00061811" w:rsidP="00614FEE">
            <w:pPr>
              <w:jc w:val="center"/>
            </w:pPr>
            <w:r>
              <w:t>Accompagnamenti presso</w:t>
            </w:r>
          </w:p>
          <w:p w14:paraId="5D344623" w14:textId="2DFCE762" w:rsidR="00061811" w:rsidRDefault="00061811" w:rsidP="00614FEE">
            <w:pPr>
              <w:jc w:val="center"/>
            </w:pPr>
            <w:r>
              <w:t>CPR-Centri Permanenza Rimpatrio</w:t>
            </w:r>
          </w:p>
        </w:tc>
        <w:tc>
          <w:tcPr>
            <w:tcW w:w="4814" w:type="dxa"/>
          </w:tcPr>
          <w:p w14:paraId="3973A0A1" w14:textId="05340D0C" w:rsidR="00061811" w:rsidRDefault="00061811" w:rsidP="00614FEE">
            <w:pPr>
              <w:jc w:val="center"/>
            </w:pPr>
            <w:r>
              <w:t>35</w:t>
            </w:r>
          </w:p>
        </w:tc>
      </w:tr>
      <w:tr w:rsidR="00061811" w14:paraId="2D9E490E" w14:textId="77777777" w:rsidTr="00614FEE">
        <w:tc>
          <w:tcPr>
            <w:tcW w:w="4814" w:type="dxa"/>
          </w:tcPr>
          <w:p w14:paraId="6446DE1D" w14:textId="52AEAADF" w:rsidR="00061811" w:rsidRDefault="00061811" w:rsidP="00614FEE">
            <w:pPr>
              <w:jc w:val="center"/>
            </w:pPr>
            <w:r>
              <w:t>Ordini del Questore di abbandonare il Territorio Nazionale entro 7 giorni</w:t>
            </w:r>
          </w:p>
        </w:tc>
        <w:tc>
          <w:tcPr>
            <w:tcW w:w="4814" w:type="dxa"/>
          </w:tcPr>
          <w:p w14:paraId="0DC3DA67" w14:textId="18D1F4F4" w:rsidR="00061811" w:rsidRDefault="00061811" w:rsidP="00614FEE">
            <w:pPr>
              <w:jc w:val="center"/>
            </w:pPr>
            <w:r>
              <w:t>106</w:t>
            </w:r>
          </w:p>
        </w:tc>
      </w:tr>
      <w:tr w:rsidR="00147E60" w14:paraId="7593368C" w14:textId="77777777" w:rsidTr="00614FEE">
        <w:tc>
          <w:tcPr>
            <w:tcW w:w="4814" w:type="dxa"/>
          </w:tcPr>
          <w:p w14:paraId="2DB7CF30" w14:textId="2C37394E" w:rsidR="00147E60" w:rsidRDefault="00147E60" w:rsidP="00C96CC7">
            <w:pPr>
              <w:jc w:val="center"/>
            </w:pPr>
            <w:r>
              <w:t>Sequestro sostanze</w:t>
            </w:r>
            <w:r w:rsidR="00C96CC7">
              <w:t xml:space="preserve"> </w:t>
            </w:r>
            <w:r>
              <w:t>stupefacenti</w:t>
            </w:r>
          </w:p>
        </w:tc>
        <w:tc>
          <w:tcPr>
            <w:tcW w:w="4814" w:type="dxa"/>
          </w:tcPr>
          <w:p w14:paraId="4F676663" w14:textId="5AA211D6" w:rsidR="00147E60" w:rsidRDefault="00C96CC7" w:rsidP="00614FEE">
            <w:pPr>
              <w:jc w:val="center"/>
            </w:pPr>
            <w:r>
              <w:t xml:space="preserve">Kg. </w:t>
            </w:r>
            <w:r w:rsidR="00147E60">
              <w:t>35,15 cannabinoidi (hashish/marjuana);</w:t>
            </w:r>
          </w:p>
          <w:p w14:paraId="7F94411F" w14:textId="498F62C8" w:rsidR="00147E60" w:rsidRDefault="00C96CC7" w:rsidP="00614FEE">
            <w:pPr>
              <w:jc w:val="center"/>
            </w:pPr>
            <w:r>
              <w:t xml:space="preserve">kg. </w:t>
            </w:r>
            <w:r w:rsidR="00147E60">
              <w:t xml:space="preserve">2,683 eroina; </w:t>
            </w:r>
            <w:r>
              <w:t xml:space="preserve">kg. </w:t>
            </w:r>
            <w:r w:rsidR="00147E60">
              <w:t>0,895 cocaina</w:t>
            </w:r>
          </w:p>
        </w:tc>
      </w:tr>
    </w:tbl>
    <w:p w14:paraId="4FEA4AE3" w14:textId="77777777" w:rsidR="00614FEE" w:rsidRDefault="00614FEE" w:rsidP="00614FEE">
      <w:pPr>
        <w:jc w:val="center"/>
      </w:pPr>
    </w:p>
    <w:p w14:paraId="1812E240" w14:textId="19190395" w:rsidR="009A38A4" w:rsidRDefault="00981A31" w:rsidP="0099596F">
      <w:pPr>
        <w:jc w:val="both"/>
      </w:pPr>
      <w:r>
        <w:t>La Prefettura-Ufficio Territoriale del Governo di Ancona indica un calo dei reati in provincia nel 2025 (- 2,33%), con una cresciuta individuazione dei loro autori da parte delle Forze di Polizia (+ 8,73%).</w:t>
      </w:r>
    </w:p>
    <w:p w14:paraId="0E68D788" w14:textId="5407190E" w:rsidR="00981A31" w:rsidRDefault="00981A31" w:rsidP="0099596F">
      <w:pPr>
        <w:jc w:val="both"/>
      </w:pPr>
      <w:r>
        <w:t xml:space="preserve">In materia di intemperanza giovanile la Prefettura segnala </w:t>
      </w:r>
      <w:r w:rsidR="005436E6">
        <w:t xml:space="preserve">per la </w:t>
      </w:r>
      <w:r w:rsidR="00FC578D">
        <w:t>c</w:t>
      </w:r>
      <w:r w:rsidR="005436E6">
        <w:t xml:space="preserve">ittà di Ancona </w:t>
      </w:r>
      <w:r>
        <w:t xml:space="preserve">11 casi con rilevanza penale: di questi 7 hanno avuto il </w:t>
      </w:r>
      <w:r w:rsidR="005436E6">
        <w:t>DACUR (</w:t>
      </w:r>
      <w:r>
        <w:t>DASPO urbano)</w:t>
      </w:r>
      <w:r w:rsidR="005436E6">
        <w:t>, mentre per altri l’attività investigativa è ancora in corso.</w:t>
      </w:r>
    </w:p>
    <w:p w14:paraId="2FA8C338" w14:textId="77777777" w:rsidR="00D410EC" w:rsidRDefault="00D410EC" w:rsidP="0099596F">
      <w:pPr>
        <w:jc w:val="both"/>
      </w:pPr>
    </w:p>
    <w:p w14:paraId="2DB0BAEE" w14:textId="700012B3" w:rsidR="00F439D9" w:rsidRDefault="00F439D9" w:rsidP="00F439D9">
      <w:pPr>
        <w:jc w:val="center"/>
        <w:rPr>
          <w:rFonts w:cstheme="minorHAnsi"/>
        </w:rPr>
      </w:pPr>
      <w:r>
        <w:rPr>
          <w:rFonts w:cstheme="minorHAnsi"/>
        </w:rPr>
        <w:t>~</w:t>
      </w:r>
    </w:p>
    <w:p w14:paraId="40460EFC" w14:textId="77777777" w:rsidR="00147E60" w:rsidRDefault="00147E60" w:rsidP="0099596F">
      <w:pPr>
        <w:jc w:val="both"/>
      </w:pPr>
    </w:p>
    <w:p w14:paraId="097ADB47" w14:textId="0E1B16CA" w:rsidR="005436E6" w:rsidRDefault="005436E6" w:rsidP="0099596F">
      <w:pPr>
        <w:jc w:val="both"/>
      </w:pPr>
      <w:r>
        <w:t>L’attività posta in essere dalla Polizia Municipale di Senigallia nel 2025 consent</w:t>
      </w:r>
      <w:r w:rsidR="00820976">
        <w:t>e</w:t>
      </w:r>
      <w:r>
        <w:t xml:space="preserve"> di </w:t>
      </w:r>
      <w:r w:rsidR="00DC1093">
        <w:t xml:space="preserve">approfondire la </w:t>
      </w:r>
      <w:r>
        <w:t>conosc</w:t>
      </w:r>
      <w:r w:rsidR="00DC1093">
        <w:t>enza</w:t>
      </w:r>
      <w:r>
        <w:t xml:space="preserve"> </w:t>
      </w:r>
      <w:r w:rsidR="00DC1093">
        <w:t>de</w:t>
      </w:r>
      <w:r>
        <w:t xml:space="preserve">l nostro </w:t>
      </w:r>
      <w:r w:rsidR="00756CB8">
        <w:t xml:space="preserve">territorio </w:t>
      </w:r>
      <w:r>
        <w:t>Comun</w:t>
      </w:r>
      <w:r w:rsidR="00756CB8">
        <w:t>al</w:t>
      </w:r>
      <w:r>
        <w:t>e</w:t>
      </w:r>
      <w:r w:rsidR="000B3F1C">
        <w:t>.</w:t>
      </w:r>
    </w:p>
    <w:p w14:paraId="3DBE4BDE" w14:textId="77777777" w:rsidR="00DC1093" w:rsidRDefault="00DC1093" w:rsidP="0099596F">
      <w:pPr>
        <w:jc w:val="both"/>
      </w:pPr>
    </w:p>
    <w:p w14:paraId="3BE00FEF" w14:textId="7EEF1346" w:rsidR="000B3F1C" w:rsidRDefault="000B3F1C" w:rsidP="0099596F">
      <w:pPr>
        <w:jc w:val="both"/>
      </w:pPr>
      <w:r>
        <w:t>L’aspetto sanzionatorio al Codice della Strada:</w:t>
      </w:r>
    </w:p>
    <w:tbl>
      <w:tblPr>
        <w:tblStyle w:val="Grigliatabella"/>
        <w:tblW w:w="0" w:type="auto"/>
        <w:tblLook w:val="04A0" w:firstRow="1" w:lastRow="0" w:firstColumn="1" w:lastColumn="0" w:noHBand="0" w:noVBand="1"/>
      </w:tblPr>
      <w:tblGrid>
        <w:gridCol w:w="4814"/>
        <w:gridCol w:w="4814"/>
      </w:tblGrid>
      <w:tr w:rsidR="005436E6" w14:paraId="51D57EF6" w14:textId="77777777" w:rsidTr="005436E6">
        <w:tc>
          <w:tcPr>
            <w:tcW w:w="4814" w:type="dxa"/>
          </w:tcPr>
          <w:p w14:paraId="0B6E08E1" w14:textId="77777777" w:rsidR="00646825" w:rsidRDefault="005436E6" w:rsidP="005436E6">
            <w:pPr>
              <w:jc w:val="center"/>
            </w:pPr>
            <w:r>
              <w:t>Polizia Municipale Senigallia</w:t>
            </w:r>
          </w:p>
          <w:p w14:paraId="2621AD1B" w14:textId="0B4B9738" w:rsidR="005436E6" w:rsidRDefault="005436E6" w:rsidP="00646825">
            <w:pPr>
              <w:jc w:val="center"/>
            </w:pPr>
            <w:r>
              <w:t>SANZIONI</w:t>
            </w:r>
            <w:r w:rsidR="00646825">
              <w:t xml:space="preserve"> </w:t>
            </w:r>
            <w:r>
              <w:t>Codice della Strada – 2025</w:t>
            </w:r>
          </w:p>
        </w:tc>
        <w:tc>
          <w:tcPr>
            <w:tcW w:w="4814" w:type="dxa"/>
          </w:tcPr>
          <w:p w14:paraId="5E7F83F0" w14:textId="77777777" w:rsidR="005436E6" w:rsidRDefault="005436E6" w:rsidP="005436E6">
            <w:pPr>
              <w:jc w:val="center"/>
            </w:pPr>
            <w:r>
              <w:t>25.596</w:t>
            </w:r>
          </w:p>
          <w:p w14:paraId="74FABA99" w14:textId="625097E0" w:rsidR="005436E6" w:rsidRDefault="005436E6" w:rsidP="005436E6">
            <w:pPr>
              <w:jc w:val="center"/>
            </w:pPr>
            <w:r>
              <w:t>(</w:t>
            </w:r>
            <w:r w:rsidR="0078578C">
              <w:t xml:space="preserve">introitati </w:t>
            </w:r>
            <w:r>
              <w:t>Euro 2.010.372</w:t>
            </w:r>
            <w:r w:rsidR="009300FD">
              <w:t>,</w:t>
            </w:r>
            <w:r>
              <w:t>89)</w:t>
            </w:r>
          </w:p>
        </w:tc>
      </w:tr>
      <w:tr w:rsidR="005436E6" w14:paraId="10A99F72" w14:textId="77777777" w:rsidTr="005436E6">
        <w:tc>
          <w:tcPr>
            <w:tcW w:w="4814" w:type="dxa"/>
          </w:tcPr>
          <w:p w14:paraId="19A97E6D" w14:textId="3D513AD8" w:rsidR="005436E6" w:rsidRDefault="005436E6" w:rsidP="005436E6">
            <w:pPr>
              <w:jc w:val="center"/>
            </w:pPr>
            <w:r>
              <w:t>Cellulare (art. 173)</w:t>
            </w:r>
          </w:p>
        </w:tc>
        <w:tc>
          <w:tcPr>
            <w:tcW w:w="4814" w:type="dxa"/>
          </w:tcPr>
          <w:p w14:paraId="1663E089" w14:textId="4BAB0027" w:rsidR="005436E6" w:rsidRDefault="003148DE" w:rsidP="005436E6">
            <w:pPr>
              <w:jc w:val="center"/>
            </w:pPr>
            <w:r>
              <w:t>28 (+ ritiro patente)</w:t>
            </w:r>
          </w:p>
        </w:tc>
      </w:tr>
      <w:tr w:rsidR="005436E6" w14:paraId="32939517" w14:textId="77777777" w:rsidTr="005436E6">
        <w:tc>
          <w:tcPr>
            <w:tcW w:w="4814" w:type="dxa"/>
          </w:tcPr>
          <w:p w14:paraId="4C65072F" w14:textId="31B5E465" w:rsidR="005436E6" w:rsidRDefault="005436E6" w:rsidP="005436E6">
            <w:pPr>
              <w:jc w:val="center"/>
            </w:pPr>
            <w:r>
              <w:t>Cinture Sicurezza (art. 172)</w:t>
            </w:r>
          </w:p>
        </w:tc>
        <w:tc>
          <w:tcPr>
            <w:tcW w:w="4814" w:type="dxa"/>
          </w:tcPr>
          <w:p w14:paraId="5AD182CB" w14:textId="45D6B8C6" w:rsidR="005436E6" w:rsidRDefault="003148DE" w:rsidP="005436E6">
            <w:pPr>
              <w:jc w:val="center"/>
            </w:pPr>
            <w:r>
              <w:t>113</w:t>
            </w:r>
          </w:p>
        </w:tc>
      </w:tr>
      <w:tr w:rsidR="005436E6" w14:paraId="5591504B" w14:textId="77777777" w:rsidTr="005436E6">
        <w:tc>
          <w:tcPr>
            <w:tcW w:w="4814" w:type="dxa"/>
          </w:tcPr>
          <w:p w14:paraId="0674751E" w14:textId="34750722" w:rsidR="005436E6" w:rsidRDefault="005436E6" w:rsidP="005436E6">
            <w:pPr>
              <w:jc w:val="center"/>
            </w:pPr>
            <w:r>
              <w:t>Assicurazione Obbligatoria (art. 193)</w:t>
            </w:r>
          </w:p>
        </w:tc>
        <w:tc>
          <w:tcPr>
            <w:tcW w:w="4814" w:type="dxa"/>
          </w:tcPr>
          <w:p w14:paraId="3CBDB9E5" w14:textId="28C279FD" w:rsidR="005436E6" w:rsidRDefault="003148DE" w:rsidP="005436E6">
            <w:pPr>
              <w:jc w:val="center"/>
            </w:pPr>
            <w:r>
              <w:t>109 (+ sequestro veicolo)</w:t>
            </w:r>
          </w:p>
        </w:tc>
      </w:tr>
      <w:tr w:rsidR="005436E6" w14:paraId="6708912C" w14:textId="77777777" w:rsidTr="005436E6">
        <w:tc>
          <w:tcPr>
            <w:tcW w:w="4814" w:type="dxa"/>
          </w:tcPr>
          <w:p w14:paraId="42C23FBD" w14:textId="12077652" w:rsidR="005436E6" w:rsidRDefault="005436E6" w:rsidP="005436E6">
            <w:pPr>
              <w:jc w:val="center"/>
            </w:pPr>
            <w:r>
              <w:t>Patenti Ritirate</w:t>
            </w:r>
          </w:p>
        </w:tc>
        <w:tc>
          <w:tcPr>
            <w:tcW w:w="4814" w:type="dxa"/>
          </w:tcPr>
          <w:p w14:paraId="3113FE1E" w14:textId="5EB26505" w:rsidR="005436E6" w:rsidRDefault="003148DE" w:rsidP="005436E6">
            <w:pPr>
              <w:jc w:val="center"/>
            </w:pPr>
            <w:r>
              <w:t>25</w:t>
            </w:r>
          </w:p>
        </w:tc>
      </w:tr>
      <w:tr w:rsidR="005436E6" w14:paraId="722E4897" w14:textId="77777777" w:rsidTr="005436E6">
        <w:tc>
          <w:tcPr>
            <w:tcW w:w="4814" w:type="dxa"/>
          </w:tcPr>
          <w:p w14:paraId="4EB641BD" w14:textId="07CE6895" w:rsidR="005436E6" w:rsidRDefault="005436E6" w:rsidP="005436E6">
            <w:pPr>
              <w:jc w:val="center"/>
            </w:pPr>
            <w:r>
              <w:t>Sistemi automatici (semaforo, art. 146)</w:t>
            </w:r>
          </w:p>
        </w:tc>
        <w:tc>
          <w:tcPr>
            <w:tcW w:w="4814" w:type="dxa"/>
          </w:tcPr>
          <w:p w14:paraId="4104DA0F" w14:textId="449C2318" w:rsidR="005436E6" w:rsidRDefault="003148DE" w:rsidP="005436E6">
            <w:pPr>
              <w:jc w:val="center"/>
            </w:pPr>
            <w:r>
              <w:t>2.336</w:t>
            </w:r>
          </w:p>
        </w:tc>
      </w:tr>
      <w:tr w:rsidR="005436E6" w14:paraId="46997BDA" w14:textId="77777777" w:rsidTr="005436E6">
        <w:tc>
          <w:tcPr>
            <w:tcW w:w="4814" w:type="dxa"/>
          </w:tcPr>
          <w:p w14:paraId="649BF67A" w14:textId="3229275F" w:rsidR="005436E6" w:rsidRDefault="003148DE" w:rsidP="005436E6">
            <w:pPr>
              <w:jc w:val="center"/>
            </w:pPr>
            <w:r>
              <w:t>Sistemi automatici (accesso ZTL)</w:t>
            </w:r>
          </w:p>
        </w:tc>
        <w:tc>
          <w:tcPr>
            <w:tcW w:w="4814" w:type="dxa"/>
          </w:tcPr>
          <w:p w14:paraId="4E4BA22D" w14:textId="788BA809" w:rsidR="005436E6" w:rsidRDefault="003148DE" w:rsidP="005436E6">
            <w:pPr>
              <w:jc w:val="center"/>
            </w:pPr>
            <w:r>
              <w:t>4.654</w:t>
            </w:r>
          </w:p>
        </w:tc>
      </w:tr>
    </w:tbl>
    <w:p w14:paraId="448AF111" w14:textId="77777777" w:rsidR="005436E6" w:rsidRDefault="005436E6" w:rsidP="005436E6">
      <w:pPr>
        <w:jc w:val="center"/>
      </w:pPr>
    </w:p>
    <w:p w14:paraId="3908FAA7" w14:textId="77777777" w:rsidR="00881C8B" w:rsidRDefault="00881C8B" w:rsidP="0099596F">
      <w:pPr>
        <w:jc w:val="both"/>
      </w:pPr>
    </w:p>
    <w:p w14:paraId="3EC16002" w14:textId="53DF4FE6" w:rsidR="000B3F1C" w:rsidRDefault="003C2FED" w:rsidP="0099596F">
      <w:pPr>
        <w:jc w:val="both"/>
      </w:pPr>
      <w:r>
        <w:t>L</w:t>
      </w:r>
      <w:r w:rsidR="000B3F1C">
        <w:t>a sinistrosità stradale:</w:t>
      </w:r>
    </w:p>
    <w:tbl>
      <w:tblPr>
        <w:tblStyle w:val="Grigliatabella"/>
        <w:tblW w:w="0" w:type="auto"/>
        <w:tblLook w:val="04A0" w:firstRow="1" w:lastRow="0" w:firstColumn="1" w:lastColumn="0" w:noHBand="0" w:noVBand="1"/>
      </w:tblPr>
      <w:tblGrid>
        <w:gridCol w:w="4814"/>
        <w:gridCol w:w="4814"/>
      </w:tblGrid>
      <w:tr w:rsidR="000B3F1C" w14:paraId="50A6143B" w14:textId="77777777" w:rsidTr="000B3F1C">
        <w:tc>
          <w:tcPr>
            <w:tcW w:w="4814" w:type="dxa"/>
          </w:tcPr>
          <w:p w14:paraId="208AE230" w14:textId="77777777" w:rsidR="00646825" w:rsidRDefault="000B3F1C" w:rsidP="000B3F1C">
            <w:pPr>
              <w:jc w:val="center"/>
            </w:pPr>
            <w:r>
              <w:t>Polizia Municipale Senigallia</w:t>
            </w:r>
          </w:p>
          <w:p w14:paraId="1138228D" w14:textId="5C400EF6" w:rsidR="000B3F1C" w:rsidRDefault="000B3F1C" w:rsidP="000B3F1C">
            <w:pPr>
              <w:jc w:val="center"/>
            </w:pPr>
            <w:r>
              <w:t xml:space="preserve">SINISTRI STRADALI </w:t>
            </w:r>
            <w:r w:rsidR="00693399">
              <w:t xml:space="preserve">rilevati – </w:t>
            </w:r>
            <w:r>
              <w:t>anno 2025</w:t>
            </w:r>
          </w:p>
        </w:tc>
        <w:tc>
          <w:tcPr>
            <w:tcW w:w="4814" w:type="dxa"/>
          </w:tcPr>
          <w:p w14:paraId="186BBB0A" w14:textId="652497CC" w:rsidR="00693399" w:rsidRDefault="000B3F1C" w:rsidP="000B3F1C">
            <w:pPr>
              <w:jc w:val="center"/>
            </w:pPr>
            <w:r>
              <w:t>282</w:t>
            </w:r>
            <w:r w:rsidR="00646825">
              <w:t xml:space="preserve"> (soprattutto da maggio ad ottobre</w:t>
            </w:r>
            <w:r w:rsidR="00E97A5C">
              <w:t xml:space="preserve">, </w:t>
            </w:r>
            <w:r w:rsidR="00646825">
              <w:t xml:space="preserve">giugno il mese col maggior numero di incidenti) </w:t>
            </w:r>
          </w:p>
          <w:p w14:paraId="31923272" w14:textId="27558F6B" w:rsidR="000B3F1C" w:rsidRDefault="000B3F1C" w:rsidP="000B3F1C">
            <w:pPr>
              <w:jc w:val="center"/>
            </w:pPr>
            <w:r>
              <w:t>(-10% sul 2024)</w:t>
            </w:r>
          </w:p>
        </w:tc>
      </w:tr>
      <w:tr w:rsidR="000B3F1C" w14:paraId="2CC08449" w14:textId="77777777" w:rsidTr="000B3F1C">
        <w:tc>
          <w:tcPr>
            <w:tcW w:w="4814" w:type="dxa"/>
          </w:tcPr>
          <w:p w14:paraId="0E630CF4" w14:textId="69F18B0C" w:rsidR="000B3F1C" w:rsidRDefault="000B3F1C" w:rsidP="000B3F1C">
            <w:pPr>
              <w:jc w:val="center"/>
            </w:pPr>
            <w:r>
              <w:t>Mortali</w:t>
            </w:r>
          </w:p>
        </w:tc>
        <w:tc>
          <w:tcPr>
            <w:tcW w:w="4814" w:type="dxa"/>
          </w:tcPr>
          <w:p w14:paraId="08F4A73D" w14:textId="137F427D" w:rsidR="000B3F1C" w:rsidRDefault="000B3F1C" w:rsidP="000B3F1C">
            <w:pPr>
              <w:jc w:val="center"/>
            </w:pPr>
            <w:r>
              <w:t>3</w:t>
            </w:r>
          </w:p>
        </w:tc>
      </w:tr>
      <w:tr w:rsidR="000B3F1C" w14:paraId="5B9D3469" w14:textId="77777777" w:rsidTr="000B3F1C">
        <w:tc>
          <w:tcPr>
            <w:tcW w:w="4814" w:type="dxa"/>
          </w:tcPr>
          <w:p w14:paraId="59A4864B" w14:textId="29A3A466" w:rsidR="000B3F1C" w:rsidRDefault="000B3F1C" w:rsidP="000B3F1C">
            <w:pPr>
              <w:jc w:val="center"/>
            </w:pPr>
            <w:r>
              <w:t xml:space="preserve">Prognosi Riservata </w:t>
            </w:r>
          </w:p>
        </w:tc>
        <w:tc>
          <w:tcPr>
            <w:tcW w:w="4814" w:type="dxa"/>
          </w:tcPr>
          <w:p w14:paraId="17C0D44C" w14:textId="14266A03" w:rsidR="000B3F1C" w:rsidRDefault="000B3F1C" w:rsidP="000B3F1C">
            <w:pPr>
              <w:jc w:val="center"/>
            </w:pPr>
            <w:r>
              <w:t>2</w:t>
            </w:r>
          </w:p>
        </w:tc>
      </w:tr>
      <w:tr w:rsidR="000B3F1C" w14:paraId="34E70552" w14:textId="77777777" w:rsidTr="000B3F1C">
        <w:tc>
          <w:tcPr>
            <w:tcW w:w="4814" w:type="dxa"/>
          </w:tcPr>
          <w:p w14:paraId="709FB60A" w14:textId="19804ED1" w:rsidR="000B3F1C" w:rsidRDefault="000B3F1C" w:rsidP="000B3F1C">
            <w:pPr>
              <w:jc w:val="center"/>
            </w:pPr>
            <w:r>
              <w:t>Con Feriti</w:t>
            </w:r>
          </w:p>
        </w:tc>
        <w:tc>
          <w:tcPr>
            <w:tcW w:w="4814" w:type="dxa"/>
          </w:tcPr>
          <w:p w14:paraId="3A178F73" w14:textId="05705314" w:rsidR="000B3F1C" w:rsidRDefault="000B3F1C" w:rsidP="000B3F1C">
            <w:pPr>
              <w:jc w:val="center"/>
            </w:pPr>
            <w:r>
              <w:t>137</w:t>
            </w:r>
          </w:p>
        </w:tc>
      </w:tr>
      <w:tr w:rsidR="000B3F1C" w14:paraId="4E880DC4" w14:textId="77777777" w:rsidTr="000B3F1C">
        <w:tc>
          <w:tcPr>
            <w:tcW w:w="4814" w:type="dxa"/>
          </w:tcPr>
          <w:p w14:paraId="1DC3ECC3" w14:textId="0A2A4AAB" w:rsidR="000B3F1C" w:rsidRDefault="000B3F1C" w:rsidP="000B3F1C">
            <w:pPr>
              <w:jc w:val="center"/>
            </w:pPr>
            <w:r>
              <w:t>Danni a Cose</w:t>
            </w:r>
          </w:p>
        </w:tc>
        <w:tc>
          <w:tcPr>
            <w:tcW w:w="4814" w:type="dxa"/>
          </w:tcPr>
          <w:p w14:paraId="005EC3BE" w14:textId="70F1F8BA" w:rsidR="000B3F1C" w:rsidRDefault="000B3F1C" w:rsidP="000B3F1C">
            <w:pPr>
              <w:jc w:val="center"/>
            </w:pPr>
            <w:r>
              <w:t>140</w:t>
            </w:r>
          </w:p>
        </w:tc>
      </w:tr>
      <w:tr w:rsidR="000B3F1C" w14:paraId="4A10200C" w14:textId="77777777" w:rsidTr="000B3F1C">
        <w:tc>
          <w:tcPr>
            <w:tcW w:w="4814" w:type="dxa"/>
          </w:tcPr>
          <w:p w14:paraId="41731019" w14:textId="77777777" w:rsidR="004E7D3D" w:rsidRDefault="004E7D3D" w:rsidP="000B3F1C">
            <w:pPr>
              <w:jc w:val="center"/>
            </w:pPr>
            <w:r>
              <w:t>30% frontali-laterali; 22% tamponamenti;</w:t>
            </w:r>
          </w:p>
          <w:p w14:paraId="5484E574" w14:textId="7817BB22" w:rsidR="000B3F1C" w:rsidRDefault="004E7D3D" w:rsidP="000B3F1C">
            <w:pPr>
              <w:jc w:val="center"/>
            </w:pPr>
            <w:r>
              <w:t>17% laterali</w:t>
            </w:r>
          </w:p>
        </w:tc>
        <w:tc>
          <w:tcPr>
            <w:tcW w:w="4814" w:type="dxa"/>
          </w:tcPr>
          <w:p w14:paraId="6A60C2C3" w14:textId="77777777" w:rsidR="004E7D3D" w:rsidRDefault="004E7D3D" w:rsidP="000B3F1C">
            <w:pPr>
              <w:jc w:val="center"/>
            </w:pPr>
            <w:r>
              <w:t>13% conducente 18/25 anni; 12 % conducente 25/35 anni; 43% conducente 35/65 anni;</w:t>
            </w:r>
          </w:p>
          <w:p w14:paraId="096385C9" w14:textId="7B96FC7A" w:rsidR="000B3F1C" w:rsidRDefault="004E7D3D" w:rsidP="000B3F1C">
            <w:pPr>
              <w:jc w:val="center"/>
            </w:pPr>
            <w:r>
              <w:t>18,5% conducente oltre 65 anni</w:t>
            </w:r>
          </w:p>
        </w:tc>
      </w:tr>
    </w:tbl>
    <w:p w14:paraId="3CF6792A" w14:textId="77777777" w:rsidR="000B3F1C" w:rsidRDefault="000B3F1C" w:rsidP="000B3F1C">
      <w:pPr>
        <w:jc w:val="center"/>
      </w:pPr>
    </w:p>
    <w:p w14:paraId="21E6CCAA" w14:textId="77777777" w:rsidR="00E97A5C" w:rsidRDefault="00E97A5C" w:rsidP="000B3F1C">
      <w:pPr>
        <w:jc w:val="center"/>
      </w:pPr>
    </w:p>
    <w:p w14:paraId="664E4C61" w14:textId="095C8A2B" w:rsidR="000B3F1C" w:rsidRDefault="00DA03D0" w:rsidP="0099596F">
      <w:pPr>
        <w:jc w:val="both"/>
      </w:pPr>
      <w:r>
        <w:t>L’ulteriore attività</w:t>
      </w:r>
      <w:r w:rsidR="00BD4252">
        <w:t>,</w:t>
      </w:r>
      <w:r>
        <w:t xml:space="preserve"> in materia di Polizia Amministrativa e Sicurezza Urbana:</w:t>
      </w:r>
    </w:p>
    <w:tbl>
      <w:tblPr>
        <w:tblStyle w:val="Grigliatabella"/>
        <w:tblW w:w="0" w:type="auto"/>
        <w:tblLook w:val="04A0" w:firstRow="1" w:lastRow="0" w:firstColumn="1" w:lastColumn="0" w:noHBand="0" w:noVBand="1"/>
      </w:tblPr>
      <w:tblGrid>
        <w:gridCol w:w="4814"/>
        <w:gridCol w:w="4814"/>
      </w:tblGrid>
      <w:tr w:rsidR="00A42BEA" w14:paraId="5CB2C62B" w14:textId="77777777" w:rsidTr="00A42BEA">
        <w:tc>
          <w:tcPr>
            <w:tcW w:w="4814" w:type="dxa"/>
          </w:tcPr>
          <w:p w14:paraId="6C417EA7" w14:textId="33281808" w:rsidR="00A42BEA" w:rsidRDefault="00A42BEA" w:rsidP="00A42BEA">
            <w:pPr>
              <w:jc w:val="center"/>
            </w:pPr>
            <w:r>
              <w:t>Polizia Municipale Senigallia</w:t>
            </w:r>
          </w:p>
          <w:p w14:paraId="313004F4" w14:textId="1EE6181D" w:rsidR="00A42BEA" w:rsidRDefault="00A42BEA" w:rsidP="00A42BEA">
            <w:pPr>
              <w:jc w:val="center"/>
            </w:pPr>
            <w:r>
              <w:t>Controlli Amministrativi e di Sicurezza Urbana</w:t>
            </w:r>
          </w:p>
        </w:tc>
        <w:tc>
          <w:tcPr>
            <w:tcW w:w="4814" w:type="dxa"/>
          </w:tcPr>
          <w:p w14:paraId="1A3ACC0D" w14:textId="465D0114" w:rsidR="00A42BEA" w:rsidRDefault="00A42BEA" w:rsidP="00A42BEA">
            <w:pPr>
              <w:jc w:val="center"/>
            </w:pPr>
            <w:r>
              <w:t>Anno 2025</w:t>
            </w:r>
          </w:p>
        </w:tc>
      </w:tr>
      <w:tr w:rsidR="00A42BEA" w14:paraId="1C921367" w14:textId="77777777" w:rsidTr="00A42BEA">
        <w:tc>
          <w:tcPr>
            <w:tcW w:w="4814" w:type="dxa"/>
          </w:tcPr>
          <w:p w14:paraId="604103DD" w14:textId="0FC07BD6" w:rsidR="00A42BEA" w:rsidRDefault="00A42BEA" w:rsidP="00A42BEA">
            <w:pPr>
              <w:jc w:val="center"/>
            </w:pPr>
            <w:r>
              <w:t>Controlli e verifiche in materia edilizia</w:t>
            </w:r>
          </w:p>
        </w:tc>
        <w:tc>
          <w:tcPr>
            <w:tcW w:w="4814" w:type="dxa"/>
          </w:tcPr>
          <w:p w14:paraId="393E0D54" w14:textId="5C080B37" w:rsidR="00A42BEA" w:rsidRDefault="00A42BEA" w:rsidP="00A42BEA">
            <w:pPr>
              <w:jc w:val="center"/>
            </w:pPr>
            <w:r>
              <w:t>43</w:t>
            </w:r>
          </w:p>
        </w:tc>
      </w:tr>
      <w:tr w:rsidR="00A42BEA" w14:paraId="644D0C42" w14:textId="77777777" w:rsidTr="00A42BEA">
        <w:tc>
          <w:tcPr>
            <w:tcW w:w="4814" w:type="dxa"/>
          </w:tcPr>
          <w:p w14:paraId="70387957" w14:textId="76C424BB" w:rsidR="00A42BEA" w:rsidRDefault="00A42BEA" w:rsidP="00A42BEA">
            <w:pPr>
              <w:jc w:val="center"/>
            </w:pPr>
            <w:r>
              <w:t>Controlli amministrativi</w:t>
            </w:r>
          </w:p>
        </w:tc>
        <w:tc>
          <w:tcPr>
            <w:tcW w:w="4814" w:type="dxa"/>
          </w:tcPr>
          <w:p w14:paraId="4193F5E4" w14:textId="7616240E" w:rsidR="00A42BEA" w:rsidRDefault="00A42BEA" w:rsidP="00A42BEA">
            <w:pPr>
              <w:jc w:val="center"/>
            </w:pPr>
            <w:r>
              <w:t>316</w:t>
            </w:r>
          </w:p>
        </w:tc>
      </w:tr>
      <w:tr w:rsidR="00A42BEA" w14:paraId="290056F8" w14:textId="77777777" w:rsidTr="00A42BEA">
        <w:tc>
          <w:tcPr>
            <w:tcW w:w="4814" w:type="dxa"/>
          </w:tcPr>
          <w:p w14:paraId="2AFF1FA0" w14:textId="19056231" w:rsidR="00A42BEA" w:rsidRDefault="00A42BEA" w:rsidP="00A42BEA">
            <w:pPr>
              <w:jc w:val="center"/>
            </w:pPr>
            <w:r>
              <w:t>Pareri SUAP (Sportello Unico Attività Produttive)</w:t>
            </w:r>
          </w:p>
        </w:tc>
        <w:tc>
          <w:tcPr>
            <w:tcW w:w="4814" w:type="dxa"/>
          </w:tcPr>
          <w:p w14:paraId="186D025D" w14:textId="117EE8CA" w:rsidR="00A42BEA" w:rsidRDefault="00A42BEA" w:rsidP="00A42BEA">
            <w:pPr>
              <w:jc w:val="center"/>
            </w:pPr>
            <w:r>
              <w:t>301</w:t>
            </w:r>
          </w:p>
        </w:tc>
      </w:tr>
      <w:tr w:rsidR="00A42BEA" w14:paraId="5F7E11D7" w14:textId="77777777" w:rsidTr="00A42BEA">
        <w:tc>
          <w:tcPr>
            <w:tcW w:w="4814" w:type="dxa"/>
          </w:tcPr>
          <w:p w14:paraId="4A4881DC" w14:textId="0E7E0F19" w:rsidR="00A42BEA" w:rsidRDefault="00A42BEA" w:rsidP="00A42BEA">
            <w:pPr>
              <w:jc w:val="center"/>
            </w:pPr>
            <w:r>
              <w:t>TSO (Trattamenti Sanitari Obbligatori)</w:t>
            </w:r>
          </w:p>
        </w:tc>
        <w:tc>
          <w:tcPr>
            <w:tcW w:w="4814" w:type="dxa"/>
          </w:tcPr>
          <w:p w14:paraId="5AAAA4B8" w14:textId="0661B61D" w:rsidR="00A42BEA" w:rsidRDefault="00A42BEA" w:rsidP="00A42BEA">
            <w:pPr>
              <w:jc w:val="center"/>
            </w:pPr>
            <w:r>
              <w:t>18</w:t>
            </w:r>
          </w:p>
        </w:tc>
      </w:tr>
      <w:tr w:rsidR="00A42BEA" w14:paraId="593A14E0" w14:textId="77777777" w:rsidTr="00A42BEA">
        <w:tc>
          <w:tcPr>
            <w:tcW w:w="4814" w:type="dxa"/>
          </w:tcPr>
          <w:p w14:paraId="0D152FE1" w14:textId="4264F0BA" w:rsidR="00A42BEA" w:rsidRDefault="00A42BEA" w:rsidP="00A42BEA">
            <w:pPr>
              <w:jc w:val="center"/>
            </w:pPr>
            <w:r>
              <w:t xml:space="preserve">Segnalazioni </w:t>
            </w:r>
            <w:r w:rsidR="00E97A5C">
              <w:t xml:space="preserve">avute </w:t>
            </w:r>
            <w:r>
              <w:t>nel Comune/Controlli effettuati</w:t>
            </w:r>
          </w:p>
        </w:tc>
        <w:tc>
          <w:tcPr>
            <w:tcW w:w="4814" w:type="dxa"/>
          </w:tcPr>
          <w:p w14:paraId="00DA7EAB" w14:textId="05CA2FEF" w:rsidR="00A42BEA" w:rsidRDefault="00A42BEA" w:rsidP="00A42BEA">
            <w:pPr>
              <w:jc w:val="center"/>
            </w:pPr>
            <w:r>
              <w:t>930/1.954</w:t>
            </w:r>
          </w:p>
        </w:tc>
      </w:tr>
      <w:tr w:rsidR="00A42BEA" w14:paraId="7A616CE3" w14:textId="77777777" w:rsidTr="00A42BEA">
        <w:tc>
          <w:tcPr>
            <w:tcW w:w="4814" w:type="dxa"/>
          </w:tcPr>
          <w:p w14:paraId="5BACB574" w14:textId="5EBC7EEE" w:rsidR="00A42BEA" w:rsidRDefault="00870C4C" w:rsidP="00A42BEA">
            <w:pPr>
              <w:jc w:val="center"/>
            </w:pPr>
            <w:r>
              <w:t>Controlli attività alberghiere, agriturismo, pubblici esercizi e circoli privati</w:t>
            </w:r>
          </w:p>
        </w:tc>
        <w:tc>
          <w:tcPr>
            <w:tcW w:w="4814" w:type="dxa"/>
          </w:tcPr>
          <w:p w14:paraId="0BBA0513" w14:textId="411526F1" w:rsidR="00A42BEA" w:rsidRDefault="00870C4C" w:rsidP="00A42BEA">
            <w:pPr>
              <w:jc w:val="center"/>
            </w:pPr>
            <w:r>
              <w:t>39</w:t>
            </w:r>
          </w:p>
        </w:tc>
      </w:tr>
      <w:tr w:rsidR="00A42BEA" w14:paraId="6F5A5306" w14:textId="77777777" w:rsidTr="00A42BEA">
        <w:tc>
          <w:tcPr>
            <w:tcW w:w="4814" w:type="dxa"/>
          </w:tcPr>
          <w:p w14:paraId="243FBC68" w14:textId="06A33817" w:rsidR="00A42BEA" w:rsidRDefault="00870C4C" w:rsidP="00A42BEA">
            <w:pPr>
              <w:jc w:val="center"/>
            </w:pPr>
            <w:r>
              <w:t>Controlli tutela minori</w:t>
            </w:r>
          </w:p>
        </w:tc>
        <w:tc>
          <w:tcPr>
            <w:tcW w:w="4814" w:type="dxa"/>
          </w:tcPr>
          <w:p w14:paraId="3C2B975B" w14:textId="55B652A7" w:rsidR="00A42BEA" w:rsidRDefault="00870C4C" w:rsidP="00A42BEA">
            <w:pPr>
              <w:jc w:val="center"/>
            </w:pPr>
            <w:r>
              <w:t>73</w:t>
            </w:r>
          </w:p>
        </w:tc>
      </w:tr>
      <w:tr w:rsidR="00A42BEA" w14:paraId="7BD125DB" w14:textId="77777777" w:rsidTr="00A42BEA">
        <w:tc>
          <w:tcPr>
            <w:tcW w:w="4814" w:type="dxa"/>
          </w:tcPr>
          <w:p w14:paraId="77300CA1" w14:textId="34487BE3" w:rsidR="00A42BEA" w:rsidRDefault="00870C4C" w:rsidP="00A42BEA">
            <w:pPr>
              <w:jc w:val="center"/>
            </w:pPr>
            <w:r>
              <w:t>Controlli manutenzione fossi e arature</w:t>
            </w:r>
          </w:p>
        </w:tc>
        <w:tc>
          <w:tcPr>
            <w:tcW w:w="4814" w:type="dxa"/>
          </w:tcPr>
          <w:p w14:paraId="09617BA5" w14:textId="418080E7" w:rsidR="00A42BEA" w:rsidRDefault="00870C4C" w:rsidP="00A42BEA">
            <w:pPr>
              <w:jc w:val="center"/>
            </w:pPr>
            <w:r>
              <w:t>63</w:t>
            </w:r>
          </w:p>
        </w:tc>
      </w:tr>
      <w:tr w:rsidR="00A42BEA" w14:paraId="2F36DB3D" w14:textId="77777777" w:rsidTr="00A42BEA">
        <w:tc>
          <w:tcPr>
            <w:tcW w:w="4814" w:type="dxa"/>
          </w:tcPr>
          <w:p w14:paraId="21A63640" w14:textId="1B367490" w:rsidR="00A42BEA" w:rsidRDefault="00870C4C" w:rsidP="00A42BEA">
            <w:pPr>
              <w:jc w:val="center"/>
            </w:pPr>
            <w:r>
              <w:t>Controlli conferimento rifiuti</w:t>
            </w:r>
          </w:p>
        </w:tc>
        <w:tc>
          <w:tcPr>
            <w:tcW w:w="4814" w:type="dxa"/>
          </w:tcPr>
          <w:p w14:paraId="007BFA1D" w14:textId="487F60C2" w:rsidR="00A42BEA" w:rsidRDefault="00870C4C" w:rsidP="00A42BEA">
            <w:pPr>
              <w:jc w:val="center"/>
            </w:pPr>
            <w:r>
              <w:t>133</w:t>
            </w:r>
          </w:p>
        </w:tc>
      </w:tr>
    </w:tbl>
    <w:p w14:paraId="69B1D3E1" w14:textId="77777777" w:rsidR="00DA03D0" w:rsidRDefault="00DA03D0" w:rsidP="00A42BEA">
      <w:pPr>
        <w:jc w:val="center"/>
      </w:pPr>
    </w:p>
    <w:p w14:paraId="23618FBA" w14:textId="77777777" w:rsidR="00BE39DD" w:rsidRDefault="00BE39DD" w:rsidP="0099596F">
      <w:pPr>
        <w:jc w:val="both"/>
      </w:pPr>
    </w:p>
    <w:p w14:paraId="7F205CA3" w14:textId="77777777" w:rsidR="00BE39DD" w:rsidRDefault="00BE39DD" w:rsidP="0099596F">
      <w:pPr>
        <w:jc w:val="both"/>
      </w:pPr>
    </w:p>
    <w:p w14:paraId="5C9D792A" w14:textId="062AE2C0" w:rsidR="000B3F1C" w:rsidRDefault="004B7CD3" w:rsidP="0099596F">
      <w:pPr>
        <w:jc w:val="both"/>
      </w:pPr>
      <w:r>
        <w:t xml:space="preserve">Poi l’attività </w:t>
      </w:r>
      <w:r w:rsidR="0078578C">
        <w:t xml:space="preserve">di Educazione alla Legalità e di prevenzione </w:t>
      </w:r>
      <w:r>
        <w:t>nelle Scuole presenti nel Comune:</w:t>
      </w:r>
    </w:p>
    <w:tbl>
      <w:tblPr>
        <w:tblStyle w:val="Grigliatabella"/>
        <w:tblW w:w="0" w:type="auto"/>
        <w:tblLook w:val="04A0" w:firstRow="1" w:lastRow="0" w:firstColumn="1" w:lastColumn="0" w:noHBand="0" w:noVBand="1"/>
      </w:tblPr>
      <w:tblGrid>
        <w:gridCol w:w="4814"/>
        <w:gridCol w:w="4814"/>
      </w:tblGrid>
      <w:tr w:rsidR="004B7CD3" w14:paraId="5D20B604" w14:textId="77777777" w:rsidTr="004B7CD3">
        <w:tc>
          <w:tcPr>
            <w:tcW w:w="4814" w:type="dxa"/>
          </w:tcPr>
          <w:p w14:paraId="1DAB4A89" w14:textId="70E8111D" w:rsidR="004B7CD3" w:rsidRDefault="004B7CD3" w:rsidP="004B7CD3">
            <w:pPr>
              <w:jc w:val="center"/>
            </w:pPr>
            <w:r>
              <w:t>Polizia Municipale Senigallia – anno 2025</w:t>
            </w:r>
          </w:p>
        </w:tc>
        <w:tc>
          <w:tcPr>
            <w:tcW w:w="4814" w:type="dxa"/>
          </w:tcPr>
          <w:p w14:paraId="4F572484" w14:textId="2D29AD91" w:rsidR="004B7CD3" w:rsidRDefault="004B7CD3" w:rsidP="004B7CD3">
            <w:pPr>
              <w:jc w:val="center"/>
            </w:pPr>
            <w:r>
              <w:t>Incontri nelle Scuole</w:t>
            </w:r>
          </w:p>
        </w:tc>
      </w:tr>
      <w:tr w:rsidR="004B7CD3" w14:paraId="1A0D512D" w14:textId="77777777" w:rsidTr="004B7CD3">
        <w:tc>
          <w:tcPr>
            <w:tcW w:w="4814" w:type="dxa"/>
          </w:tcPr>
          <w:p w14:paraId="4AF39E08" w14:textId="3B8F9F6E" w:rsidR="004B7CD3" w:rsidRDefault="004B7CD3" w:rsidP="004B7CD3">
            <w:pPr>
              <w:jc w:val="center"/>
            </w:pPr>
            <w:r>
              <w:t>157 incontri</w:t>
            </w:r>
          </w:p>
        </w:tc>
        <w:tc>
          <w:tcPr>
            <w:tcW w:w="4814" w:type="dxa"/>
          </w:tcPr>
          <w:p w14:paraId="7F0265EE" w14:textId="72449B01" w:rsidR="004B7CD3" w:rsidRDefault="004B7CD3" w:rsidP="004B7CD3">
            <w:pPr>
              <w:jc w:val="center"/>
            </w:pPr>
            <w:r>
              <w:t>2.250 partecipanti</w:t>
            </w:r>
          </w:p>
        </w:tc>
      </w:tr>
    </w:tbl>
    <w:p w14:paraId="333F873B" w14:textId="77777777" w:rsidR="004B7CD3" w:rsidRDefault="004B7CD3" w:rsidP="004B7CD3">
      <w:pPr>
        <w:jc w:val="center"/>
      </w:pPr>
    </w:p>
    <w:p w14:paraId="1E4BF281" w14:textId="77777777" w:rsidR="000A7F24" w:rsidRDefault="000A7F24" w:rsidP="00820976">
      <w:pPr>
        <w:jc w:val="center"/>
        <w:rPr>
          <w:rFonts w:cstheme="minorHAnsi"/>
        </w:rPr>
      </w:pPr>
    </w:p>
    <w:p w14:paraId="22D51C89" w14:textId="1C21F223" w:rsidR="000A7F24" w:rsidRDefault="000A7F24" w:rsidP="000A7F24">
      <w:pPr>
        <w:jc w:val="both"/>
        <w:rPr>
          <w:rFonts w:cstheme="minorHAnsi"/>
        </w:rPr>
      </w:pPr>
      <w:r>
        <w:rPr>
          <w:rFonts w:cstheme="minorHAnsi"/>
        </w:rPr>
        <w:t>La Polizia Municipale di Senigallia</w:t>
      </w:r>
      <w:r w:rsidR="00955A77">
        <w:rPr>
          <w:rFonts w:cstheme="minorHAnsi"/>
        </w:rPr>
        <w:t xml:space="preserve">, la cui attività ha </w:t>
      </w:r>
      <w:r w:rsidR="00BF3755">
        <w:rPr>
          <w:rFonts w:cstheme="minorHAnsi"/>
        </w:rPr>
        <w:t>contribuito a</w:t>
      </w:r>
      <w:r w:rsidR="00955A77">
        <w:rPr>
          <w:rFonts w:cstheme="minorHAnsi"/>
        </w:rPr>
        <w:t xml:space="preserve">l sostanzioso recupero dell’evasione fiscale </w:t>
      </w:r>
      <w:r w:rsidR="00BF3755">
        <w:rPr>
          <w:rFonts w:cstheme="minorHAnsi"/>
        </w:rPr>
        <w:t>o</w:t>
      </w:r>
      <w:r w:rsidR="00AB7E8E">
        <w:rPr>
          <w:rFonts w:cstheme="minorHAnsi"/>
        </w:rPr>
        <w:t>perato</w:t>
      </w:r>
      <w:r w:rsidR="00BF3755">
        <w:rPr>
          <w:rFonts w:cstheme="minorHAnsi"/>
        </w:rPr>
        <w:t xml:space="preserve"> dal</w:t>
      </w:r>
      <w:r w:rsidR="00955A77">
        <w:rPr>
          <w:rFonts w:cstheme="minorHAnsi"/>
        </w:rPr>
        <w:t>l’</w:t>
      </w:r>
      <w:r w:rsidR="00BE39DD">
        <w:rPr>
          <w:rFonts w:cstheme="minorHAnsi"/>
        </w:rPr>
        <w:t xml:space="preserve">attuale </w:t>
      </w:r>
      <w:r w:rsidR="00955A77">
        <w:rPr>
          <w:rFonts w:cstheme="minorHAnsi"/>
        </w:rPr>
        <w:t xml:space="preserve">Amministrazione Comunale, </w:t>
      </w:r>
      <w:r>
        <w:rPr>
          <w:rFonts w:cstheme="minorHAnsi"/>
        </w:rPr>
        <w:t>ha un organico di 45 unità, a cui si aggiungono 5 Addetti a tempo determinato nel periodo estivo</w:t>
      </w:r>
      <w:r w:rsidR="006D7158">
        <w:rPr>
          <w:rFonts w:cstheme="minorHAnsi"/>
        </w:rPr>
        <w:t xml:space="preserve">: </w:t>
      </w:r>
      <w:r>
        <w:rPr>
          <w:rFonts w:cstheme="minorHAnsi"/>
        </w:rPr>
        <w:t>lo sforzo</w:t>
      </w:r>
      <w:r w:rsidR="006D7158">
        <w:rPr>
          <w:rFonts w:cstheme="minorHAnsi"/>
        </w:rPr>
        <w:t xml:space="preserve"> </w:t>
      </w:r>
      <w:r>
        <w:rPr>
          <w:rFonts w:cstheme="minorHAnsi"/>
        </w:rPr>
        <w:t xml:space="preserve">fatto dall’Amministrazione di </w:t>
      </w:r>
      <w:r w:rsidR="006D7158">
        <w:rPr>
          <w:rFonts w:cstheme="minorHAnsi"/>
        </w:rPr>
        <w:t>C</w:t>
      </w:r>
      <w:r>
        <w:rPr>
          <w:rFonts w:cstheme="minorHAnsi"/>
        </w:rPr>
        <w:t xml:space="preserve">entro </w:t>
      </w:r>
      <w:r w:rsidR="006D7158">
        <w:rPr>
          <w:rFonts w:cstheme="minorHAnsi"/>
        </w:rPr>
        <w:t>D</w:t>
      </w:r>
      <w:r>
        <w:rPr>
          <w:rFonts w:cstheme="minorHAnsi"/>
        </w:rPr>
        <w:t>estra</w:t>
      </w:r>
      <w:r w:rsidR="006D7158">
        <w:rPr>
          <w:rFonts w:cstheme="minorHAnsi"/>
        </w:rPr>
        <w:t xml:space="preserve"> è stato rilevante</w:t>
      </w:r>
      <w:r w:rsidR="0094782F">
        <w:rPr>
          <w:rFonts w:cstheme="minorHAnsi"/>
        </w:rPr>
        <w:t xml:space="preserve"> e va ampliata </w:t>
      </w:r>
      <w:r>
        <w:rPr>
          <w:rFonts w:cstheme="minorHAnsi"/>
        </w:rPr>
        <w:t>pensa</w:t>
      </w:r>
      <w:r w:rsidR="0094782F">
        <w:rPr>
          <w:rFonts w:cstheme="minorHAnsi"/>
        </w:rPr>
        <w:t>ndo</w:t>
      </w:r>
      <w:r>
        <w:rPr>
          <w:rFonts w:cstheme="minorHAnsi"/>
        </w:rPr>
        <w:t xml:space="preserve"> a qualche unità in più nell’immediato futuro per sopperire alle carenze organiche delle Forze dell’Ordine Nazionali</w:t>
      </w:r>
      <w:r w:rsidR="000151CD">
        <w:rPr>
          <w:rFonts w:cstheme="minorHAnsi"/>
        </w:rPr>
        <w:t xml:space="preserve"> e per potenziare i 3 “Vigili di Quartiere” che attualmente operano </w:t>
      </w:r>
      <w:r w:rsidR="00BF3755">
        <w:rPr>
          <w:rFonts w:cstheme="minorHAnsi"/>
        </w:rPr>
        <w:t xml:space="preserve">nelle Frazioni. </w:t>
      </w:r>
    </w:p>
    <w:p w14:paraId="3D07A0CD" w14:textId="17588BF9" w:rsidR="00EE3C83" w:rsidRDefault="000A7F24" w:rsidP="000A7F24">
      <w:pPr>
        <w:jc w:val="both"/>
        <w:rPr>
          <w:rFonts w:cstheme="minorHAnsi"/>
        </w:rPr>
      </w:pPr>
      <w:r>
        <w:rPr>
          <w:rFonts w:cstheme="minorHAnsi"/>
        </w:rPr>
        <w:t>Altro plauso all’Amministrazione Olivetti per avere creduto negli investimenti in</w:t>
      </w:r>
      <w:r w:rsidR="00AE0F87">
        <w:rPr>
          <w:rFonts w:cstheme="minorHAnsi"/>
        </w:rPr>
        <w:t xml:space="preserve"> tecnologia e</w:t>
      </w:r>
      <w:r>
        <w:rPr>
          <w:rFonts w:cstheme="minorHAnsi"/>
        </w:rPr>
        <w:t xml:space="preserve"> telecamere (etilometri, </w:t>
      </w:r>
      <w:r w:rsidR="00BE39DD">
        <w:rPr>
          <w:rFonts w:cstheme="minorHAnsi"/>
        </w:rPr>
        <w:t xml:space="preserve">oltre 200 </w:t>
      </w:r>
      <w:r w:rsidR="007316B0">
        <w:rPr>
          <w:rFonts w:cstheme="minorHAnsi"/>
        </w:rPr>
        <w:t xml:space="preserve">telecamere, </w:t>
      </w:r>
      <w:r>
        <w:rPr>
          <w:rFonts w:cstheme="minorHAnsi"/>
        </w:rPr>
        <w:t>photo-red, ecc.): la Sicurezza si avvarrà sempre più dell</w:t>
      </w:r>
      <w:r w:rsidR="00AE0F87">
        <w:rPr>
          <w:rFonts w:cstheme="minorHAnsi"/>
        </w:rPr>
        <w:t>e</w:t>
      </w:r>
      <w:r>
        <w:rPr>
          <w:rFonts w:cstheme="minorHAnsi"/>
        </w:rPr>
        <w:t xml:space="preserve"> </w:t>
      </w:r>
      <w:r w:rsidR="00AE0F87">
        <w:rPr>
          <w:rFonts w:cstheme="minorHAnsi"/>
        </w:rPr>
        <w:t xml:space="preserve">innovazioni </w:t>
      </w:r>
      <w:r>
        <w:rPr>
          <w:rFonts w:cstheme="minorHAnsi"/>
        </w:rPr>
        <w:t>tecnologi</w:t>
      </w:r>
      <w:r w:rsidR="00AE0F87">
        <w:rPr>
          <w:rFonts w:cstheme="minorHAnsi"/>
        </w:rPr>
        <w:t>che</w:t>
      </w:r>
      <w:r>
        <w:rPr>
          <w:rFonts w:cstheme="minorHAnsi"/>
        </w:rPr>
        <w:t xml:space="preserve"> anche con finalità preventive (</w:t>
      </w:r>
      <w:r w:rsidR="00AE0F87">
        <w:rPr>
          <w:rFonts w:cstheme="minorHAnsi"/>
        </w:rPr>
        <w:t xml:space="preserve">ad esempio </w:t>
      </w:r>
      <w:r w:rsidR="00EE3C83">
        <w:rPr>
          <w:rFonts w:cstheme="minorHAnsi"/>
        </w:rPr>
        <w:t xml:space="preserve">il </w:t>
      </w:r>
      <w:r>
        <w:rPr>
          <w:rFonts w:cstheme="minorHAnsi"/>
        </w:rPr>
        <w:t xml:space="preserve">controllo del traffico in entrata ed uscita dal Comune consente di intercettare malavitosi che sovente provengono da fuori città e </w:t>
      </w:r>
      <w:r w:rsidR="00BE39DD">
        <w:rPr>
          <w:rFonts w:cstheme="minorHAnsi"/>
        </w:rPr>
        <w:t xml:space="preserve">fuori </w:t>
      </w:r>
      <w:r>
        <w:rPr>
          <w:rFonts w:cstheme="minorHAnsi"/>
        </w:rPr>
        <w:t xml:space="preserve">regione) e Senigallia non </w:t>
      </w:r>
      <w:r w:rsidR="0094782F">
        <w:rPr>
          <w:rFonts w:cstheme="minorHAnsi"/>
        </w:rPr>
        <w:t>solo si è allineata a</w:t>
      </w:r>
      <w:r>
        <w:rPr>
          <w:rFonts w:cstheme="minorHAnsi"/>
        </w:rPr>
        <w:t>lle altre città</w:t>
      </w:r>
      <w:r w:rsidR="00AE0F87">
        <w:rPr>
          <w:rFonts w:cstheme="minorHAnsi"/>
        </w:rPr>
        <w:t xml:space="preserve"> circostanti</w:t>
      </w:r>
      <w:r>
        <w:rPr>
          <w:rFonts w:cstheme="minorHAnsi"/>
        </w:rPr>
        <w:t>,</w:t>
      </w:r>
      <w:r w:rsidR="0094782F">
        <w:rPr>
          <w:rFonts w:cstheme="minorHAnsi"/>
        </w:rPr>
        <w:t xml:space="preserve"> ma ha fatto da capofila rendendo di fatto più difficoltoso </w:t>
      </w:r>
      <w:r w:rsidR="00EE3C83">
        <w:rPr>
          <w:rFonts w:cstheme="minorHAnsi"/>
        </w:rPr>
        <w:t xml:space="preserve">commettere reati </w:t>
      </w:r>
      <w:r>
        <w:rPr>
          <w:rFonts w:cstheme="minorHAnsi"/>
        </w:rPr>
        <w:t>(ch</w:t>
      </w:r>
      <w:r w:rsidR="00AE0F87">
        <w:rPr>
          <w:rFonts w:cstheme="minorHAnsi"/>
        </w:rPr>
        <w:t>i</w:t>
      </w:r>
      <w:r>
        <w:rPr>
          <w:rFonts w:cstheme="minorHAnsi"/>
        </w:rPr>
        <w:t xml:space="preserve"> delinque </w:t>
      </w:r>
      <w:r w:rsidR="0094782F">
        <w:rPr>
          <w:rFonts w:cstheme="minorHAnsi"/>
        </w:rPr>
        <w:t xml:space="preserve">confronta e </w:t>
      </w:r>
      <w:r>
        <w:rPr>
          <w:rFonts w:cstheme="minorHAnsi"/>
        </w:rPr>
        <w:t>verifica sempre!)</w:t>
      </w:r>
      <w:r w:rsidR="00EE3C83">
        <w:rPr>
          <w:rFonts w:cstheme="minorHAnsi"/>
        </w:rPr>
        <w:t>.</w:t>
      </w:r>
    </w:p>
    <w:p w14:paraId="17AE4A86" w14:textId="2F414501" w:rsidR="007316B0" w:rsidRDefault="005E720B" w:rsidP="000A7F24">
      <w:pPr>
        <w:jc w:val="both"/>
        <w:rPr>
          <w:rFonts w:cstheme="minorHAnsi"/>
        </w:rPr>
      </w:pPr>
      <w:r>
        <w:rPr>
          <w:rFonts w:cstheme="minorHAnsi"/>
        </w:rPr>
        <w:t>Gli investimenti sulle innovazioni tecnologiche vanno confermati e rafforzati</w:t>
      </w:r>
      <w:r w:rsidR="00BE39DD">
        <w:rPr>
          <w:rFonts w:cstheme="minorHAnsi"/>
        </w:rPr>
        <w:t xml:space="preserve"> con decisione.</w:t>
      </w:r>
    </w:p>
    <w:p w14:paraId="1A549B6D" w14:textId="3F0D2760" w:rsidR="00EE3C83" w:rsidRDefault="00EE3C83" w:rsidP="000A7F24">
      <w:pPr>
        <w:jc w:val="both"/>
        <w:rPr>
          <w:rFonts w:cstheme="minorHAnsi"/>
        </w:rPr>
      </w:pPr>
      <w:r>
        <w:rPr>
          <w:rFonts w:cstheme="minorHAnsi"/>
        </w:rPr>
        <w:t>La nostra Polizia Municipale svolge una costante attività di formazione ed aggiornamento del Personale</w:t>
      </w:r>
      <w:r w:rsidR="007316B0">
        <w:rPr>
          <w:rFonts w:cstheme="minorHAnsi"/>
        </w:rPr>
        <w:t xml:space="preserve"> anche per le nuove tecnologie</w:t>
      </w:r>
      <w:r>
        <w:rPr>
          <w:rFonts w:cstheme="minorHAnsi"/>
        </w:rPr>
        <w:t xml:space="preserve">, attività che è già diventata e diverrà sempre </w:t>
      </w:r>
      <w:r w:rsidR="005E720B">
        <w:rPr>
          <w:rFonts w:cstheme="minorHAnsi"/>
        </w:rPr>
        <w:t xml:space="preserve">più </w:t>
      </w:r>
      <w:r>
        <w:rPr>
          <w:rFonts w:cstheme="minorHAnsi"/>
        </w:rPr>
        <w:t>necessaria e s</w:t>
      </w:r>
      <w:r w:rsidR="00836A58">
        <w:rPr>
          <w:rFonts w:cstheme="minorHAnsi"/>
        </w:rPr>
        <w:t>truttu</w:t>
      </w:r>
      <w:r w:rsidR="007316B0">
        <w:rPr>
          <w:rFonts w:cstheme="minorHAnsi"/>
        </w:rPr>
        <w:t>r</w:t>
      </w:r>
      <w:r w:rsidR="00836A58">
        <w:rPr>
          <w:rFonts w:cstheme="minorHAnsi"/>
        </w:rPr>
        <w:t>ale</w:t>
      </w:r>
      <w:r>
        <w:rPr>
          <w:rFonts w:cstheme="minorHAnsi"/>
        </w:rPr>
        <w:t>.</w:t>
      </w:r>
    </w:p>
    <w:p w14:paraId="4DFAD62D" w14:textId="7DBC6538" w:rsidR="000A7F24" w:rsidRDefault="00EE3C83" w:rsidP="001449E2">
      <w:pPr>
        <w:jc w:val="both"/>
        <w:rPr>
          <w:rFonts w:cstheme="minorHAnsi"/>
        </w:rPr>
      </w:pPr>
      <w:r>
        <w:rPr>
          <w:rFonts w:cstheme="minorHAnsi"/>
        </w:rPr>
        <w:t>Occorrerà anche ragionare in sede Comunale e di Comitato Provinciale per l’Ordine e la Sicurezza Pubblica sul migliore impiego</w:t>
      </w:r>
      <w:r w:rsidR="000A7F24">
        <w:rPr>
          <w:rFonts w:cstheme="minorHAnsi"/>
        </w:rPr>
        <w:t xml:space="preserve"> </w:t>
      </w:r>
      <w:r>
        <w:rPr>
          <w:rFonts w:cstheme="minorHAnsi"/>
        </w:rPr>
        <w:t>possibile della Polizia Municipale di Senigallia: forse trasferire a ‘Senigallia Servizi’</w:t>
      </w:r>
      <w:r w:rsidR="0019546E">
        <w:rPr>
          <w:rFonts w:cstheme="minorHAnsi"/>
        </w:rPr>
        <w:t xml:space="preserve">, Ente Strumentale del Comune di Senigallia, e ad alcune Associazioni di Volontariato </w:t>
      </w:r>
      <w:r w:rsidR="001449E2">
        <w:rPr>
          <w:rFonts w:cstheme="minorHAnsi"/>
        </w:rPr>
        <w:t xml:space="preserve">qualche </w:t>
      </w:r>
      <w:r w:rsidR="0019546E">
        <w:rPr>
          <w:rFonts w:cstheme="minorHAnsi"/>
        </w:rPr>
        <w:t>attività oggi svolt</w:t>
      </w:r>
      <w:r w:rsidR="001449E2">
        <w:rPr>
          <w:rFonts w:cstheme="minorHAnsi"/>
        </w:rPr>
        <w:t>a</w:t>
      </w:r>
      <w:r w:rsidR="0019546E">
        <w:rPr>
          <w:rFonts w:cstheme="minorHAnsi"/>
        </w:rPr>
        <w:t xml:space="preserve"> dai Vigili potrebbe consentire un ulteriore miglioramento del servizio reso alla Collettività (concessione di alcuni permessi, vigilanza all’entrata/uscita di quelle Scuole collocate in vie non particolarmente pericolose, ecc.). </w:t>
      </w:r>
    </w:p>
    <w:p w14:paraId="3C7A4F0D" w14:textId="77777777" w:rsidR="00057DE3" w:rsidRDefault="00057DE3" w:rsidP="001449E2">
      <w:pPr>
        <w:jc w:val="both"/>
        <w:rPr>
          <w:rFonts w:cstheme="minorHAnsi"/>
        </w:rPr>
      </w:pPr>
    </w:p>
    <w:p w14:paraId="07DBAED2" w14:textId="3437711B" w:rsidR="004B7CD3" w:rsidRDefault="00820976" w:rsidP="00820976">
      <w:pPr>
        <w:jc w:val="center"/>
        <w:rPr>
          <w:rFonts w:cstheme="minorHAnsi"/>
        </w:rPr>
      </w:pPr>
      <w:r>
        <w:rPr>
          <w:rFonts w:cstheme="minorHAnsi"/>
        </w:rPr>
        <w:t>~</w:t>
      </w:r>
    </w:p>
    <w:p w14:paraId="5CE314F0" w14:textId="77777777" w:rsidR="00057DE3" w:rsidRDefault="00057DE3" w:rsidP="00820976">
      <w:pPr>
        <w:jc w:val="center"/>
      </w:pPr>
    </w:p>
    <w:p w14:paraId="3E055D80" w14:textId="38CFC171" w:rsidR="003C2FED" w:rsidRDefault="000B3F1C" w:rsidP="0099596F">
      <w:pPr>
        <w:jc w:val="both"/>
      </w:pPr>
      <w:r>
        <w:t>L</w:t>
      </w:r>
      <w:r w:rsidR="0094782F">
        <w:t>’</w:t>
      </w:r>
      <w:r w:rsidR="003C2FED">
        <w:t>a</w:t>
      </w:r>
      <w:r w:rsidR="0094782F">
        <w:t xml:space="preserve">nalisi attenta </w:t>
      </w:r>
      <w:r w:rsidR="003C2FED">
        <w:t>dei dati</w:t>
      </w:r>
      <w:r w:rsidR="00820976">
        <w:t xml:space="preserve"> delle dinamiche sociali</w:t>
      </w:r>
      <w:r w:rsidR="003C2FED">
        <w:t xml:space="preserve"> e degli andamenti criminosi nel nostro territorio, </w:t>
      </w:r>
      <w:r w:rsidR="0083658D">
        <w:t xml:space="preserve">Provincia di Ancona e </w:t>
      </w:r>
      <w:r w:rsidR="003C2FED">
        <w:t>Comune di Senigallia</w:t>
      </w:r>
      <w:r w:rsidR="00337EA2">
        <w:t xml:space="preserve"> in particolare</w:t>
      </w:r>
      <w:r w:rsidR="003C2FED">
        <w:t>, evidenzia alcuni aspetti di particolare interesse anche in considerazione che Senigallia riveste da anni</w:t>
      </w:r>
      <w:r w:rsidR="00057DE3">
        <w:t>, e grazie al lavoro instancabile dell’Amministrazione Olivetti,</w:t>
      </w:r>
      <w:r w:rsidR="003C2FED">
        <w:t xml:space="preserve"> il primato turistic</w:t>
      </w:r>
      <w:r w:rsidR="009A38A4">
        <w:t>o</w:t>
      </w:r>
      <w:r w:rsidR="003C2FED">
        <w:t xml:space="preserve"> nella Regione Marche arrivando a </w:t>
      </w:r>
      <w:r w:rsidR="0083658D">
        <w:t xml:space="preserve">più di un milione di </w:t>
      </w:r>
      <w:r w:rsidR="003C2FED">
        <w:t>presenze complessive nel periodo estiv</w:t>
      </w:r>
      <w:r w:rsidR="0019546E">
        <w:t>o:</w:t>
      </w:r>
    </w:p>
    <w:p w14:paraId="3E6523C5" w14:textId="5F922D82" w:rsidR="00EE0020" w:rsidRDefault="003C2FED" w:rsidP="0099596F">
      <w:pPr>
        <w:jc w:val="both"/>
      </w:pPr>
      <w:r>
        <w:t>1)</w:t>
      </w:r>
      <w:r w:rsidRPr="00EE0020">
        <w:rPr>
          <w:u w:val="single"/>
        </w:rPr>
        <w:t>Furti in abitazione</w:t>
      </w:r>
      <w:r>
        <w:t>:</w:t>
      </w:r>
      <w:r w:rsidR="00EE0020">
        <w:t xml:space="preserve"> di grande impatto sulle vittime e in lieve calo negli ultimi anni, con maggiore frequenza all’imbrunire e perpetrati sovente da malavitosi </w:t>
      </w:r>
      <w:r w:rsidR="00337EA2">
        <w:t xml:space="preserve">provenienti </w:t>
      </w:r>
      <w:r w:rsidR="00EE0020">
        <w:t>d</w:t>
      </w:r>
      <w:r w:rsidR="00337EA2">
        <w:t>a</w:t>
      </w:r>
      <w:r w:rsidR="00EE0020">
        <w:t xml:space="preserve"> fuori (spesso stranieri)</w:t>
      </w:r>
      <w:r w:rsidR="009F7DBC">
        <w:t xml:space="preserve">, con cassaforte murali asportate e mobili e relativo contenuto messi a soqquadro per cercare preziosi e denaro </w:t>
      </w:r>
    </w:p>
    <w:p w14:paraId="616594AD" w14:textId="64D116E5" w:rsidR="00EE0020" w:rsidRDefault="00EE0020" w:rsidP="0099596F">
      <w:pPr>
        <w:jc w:val="both"/>
      </w:pPr>
      <w:r>
        <w:t>2)</w:t>
      </w:r>
      <w:r w:rsidRPr="00EE0020">
        <w:rPr>
          <w:u w:val="single"/>
        </w:rPr>
        <w:t>Rapine</w:t>
      </w:r>
      <w:r>
        <w:t>: in leggero calo</w:t>
      </w:r>
      <w:r w:rsidR="004B1655">
        <w:t>, spesso perpetrate da criminalità d’importazione</w:t>
      </w:r>
    </w:p>
    <w:p w14:paraId="78FD799B" w14:textId="77777777" w:rsidR="00057DE3" w:rsidRDefault="00057DE3" w:rsidP="0099596F">
      <w:pPr>
        <w:jc w:val="both"/>
      </w:pPr>
    </w:p>
    <w:p w14:paraId="3C44F41E" w14:textId="77777777" w:rsidR="00057DE3" w:rsidRDefault="00057DE3" w:rsidP="0099596F">
      <w:pPr>
        <w:jc w:val="both"/>
      </w:pPr>
    </w:p>
    <w:p w14:paraId="11335AB4" w14:textId="2F2F14FD" w:rsidR="00EE0020" w:rsidRDefault="00EE0020" w:rsidP="0099596F">
      <w:pPr>
        <w:jc w:val="both"/>
      </w:pPr>
      <w:r>
        <w:t>3)</w:t>
      </w:r>
      <w:r w:rsidRPr="00EE0020">
        <w:rPr>
          <w:u w:val="single"/>
        </w:rPr>
        <w:t>Truffe agli anziani</w:t>
      </w:r>
      <w:r>
        <w:t xml:space="preserve">: </w:t>
      </w:r>
      <w:r w:rsidR="00820976">
        <w:t xml:space="preserve">sono </w:t>
      </w:r>
      <w:r>
        <w:t>in aumento e notevolmente invasiv</w:t>
      </w:r>
      <w:r w:rsidR="00A54D5B">
        <w:t>e</w:t>
      </w:r>
      <w:r>
        <w:t xml:space="preserve"> nella vita di Cittadini spesso fragili e soli</w:t>
      </w:r>
      <w:r w:rsidR="00F46F55">
        <w:t xml:space="preserve"> (numerosi gli incontri di prevenzione delle Forze dell’Ordine per sensibilizzare le persone, da quelli de</w:t>
      </w:r>
      <w:r w:rsidR="00E07203">
        <w:t>ll’Arma de</w:t>
      </w:r>
      <w:r w:rsidR="00F46F55">
        <w:t xml:space="preserve">i Carabinieri, a ‘Più sicuri insieme’ della Polizia di Stato, a quelli della Polizia Locale)  </w:t>
      </w:r>
    </w:p>
    <w:p w14:paraId="3575F63F" w14:textId="316CED59" w:rsidR="003C2FED" w:rsidRDefault="00EE0020" w:rsidP="0099596F">
      <w:pPr>
        <w:jc w:val="both"/>
      </w:pPr>
      <w:r>
        <w:t>4)</w:t>
      </w:r>
      <w:r w:rsidR="006A13BD" w:rsidRPr="006A13BD">
        <w:rPr>
          <w:u w:val="single"/>
        </w:rPr>
        <w:t>Violenza di genere</w:t>
      </w:r>
      <w:r w:rsidR="006A13BD">
        <w:t>: in aumento e caratterizzata da una trasversalità anagrafica e di censo</w:t>
      </w:r>
      <w:r w:rsidR="004D1BC1">
        <w:t>. Tutte le Forze di Polizia cittadine si sono dotate di specific</w:t>
      </w:r>
      <w:r w:rsidR="00694B97">
        <w:t xml:space="preserve">i spazi dedicati alle donne e ai loro figli (‘La Stanza tutta per sé’ dell’Arma dei Carabinieri e ‘La Stanza per le Donne in Difficoltà’ del Commissariato di Polizia), curando al contempo la specifica formazione degli Operatori preposti. </w:t>
      </w:r>
      <w:r w:rsidR="001B6FF0">
        <w:t>Nell’esprimere forte condanna per queste gravi forme di soprusi delle libertà altrui, per questi reati disgustosi, l</w:t>
      </w:r>
      <w:r w:rsidR="006A13BD">
        <w:t xml:space="preserve">’indicazione è </w:t>
      </w:r>
      <w:r w:rsidR="00694B97">
        <w:t xml:space="preserve">comunque </w:t>
      </w:r>
      <w:r w:rsidR="006A13BD">
        <w:t>sempre una: denunciare, denunciare, denunciare!</w:t>
      </w:r>
    </w:p>
    <w:p w14:paraId="064294E7" w14:textId="20BC02A2" w:rsidR="00685490" w:rsidRDefault="00685490" w:rsidP="0099596F">
      <w:pPr>
        <w:jc w:val="both"/>
      </w:pPr>
      <w:r>
        <w:t>Qualche dato per approfondire, estratto dal ‘Rapporto sulla Violenza di Genere nella Regione Marche-anno 2024’</w:t>
      </w:r>
      <w:r w:rsidR="00057DE3">
        <w:t>, dal 2022 al 2024:</w:t>
      </w:r>
    </w:p>
    <w:p w14:paraId="2A3177C6" w14:textId="77777777" w:rsidR="00057DE3" w:rsidRDefault="00057DE3" w:rsidP="0099596F">
      <w:pPr>
        <w:jc w:val="both"/>
      </w:pPr>
    </w:p>
    <w:p w14:paraId="14500055" w14:textId="767DCC1B" w:rsidR="0060672E" w:rsidRDefault="00685490" w:rsidP="0060672E">
      <w:pPr>
        <w:spacing w:after="0" w:line="240" w:lineRule="auto"/>
        <w:jc w:val="center"/>
        <w:rPr>
          <w:u w:val="single"/>
        </w:rPr>
      </w:pPr>
      <w:r w:rsidRPr="00685490">
        <w:rPr>
          <w:u w:val="single"/>
        </w:rPr>
        <w:t>Provvedimenti per reati ascritti alla violenza di genere,</w:t>
      </w:r>
    </w:p>
    <w:p w14:paraId="73CE831A" w14:textId="4034DD49" w:rsidR="00685490" w:rsidRPr="00685490" w:rsidRDefault="00685490" w:rsidP="0060672E">
      <w:pPr>
        <w:spacing w:after="0" w:line="240" w:lineRule="auto"/>
        <w:jc w:val="center"/>
        <w:rPr>
          <w:u w:val="single"/>
        </w:rPr>
      </w:pPr>
      <w:r w:rsidRPr="00685490">
        <w:rPr>
          <w:u w:val="single"/>
        </w:rPr>
        <w:t>per Procura</w:t>
      </w:r>
      <w:r w:rsidR="0060672E">
        <w:rPr>
          <w:u w:val="single"/>
        </w:rPr>
        <w:t xml:space="preserve"> </w:t>
      </w:r>
      <w:r w:rsidR="0060672E" w:rsidRPr="00685490">
        <w:rPr>
          <w:u w:val="single"/>
        </w:rPr>
        <w:t>C</w:t>
      </w:r>
      <w:r w:rsidRPr="00685490">
        <w:rPr>
          <w:u w:val="single"/>
        </w:rPr>
        <w:t>ompetente</w:t>
      </w:r>
      <w:r w:rsidR="0060672E">
        <w:rPr>
          <w:u w:val="single"/>
        </w:rPr>
        <w:t xml:space="preserve"> (</w:t>
      </w:r>
      <w:r w:rsidRPr="00685490">
        <w:rPr>
          <w:u w:val="single"/>
        </w:rPr>
        <w:t>dal 2022 al 2024</w:t>
      </w:r>
      <w:r w:rsidR="0060672E">
        <w:rPr>
          <w:u w:val="single"/>
        </w:rPr>
        <w:t>)</w:t>
      </w:r>
    </w:p>
    <w:p w14:paraId="13FF7C6E" w14:textId="1F23D161" w:rsidR="00685490" w:rsidRDefault="00685490" w:rsidP="00685490">
      <w:pPr>
        <w:jc w:val="center"/>
      </w:pPr>
      <w:r>
        <w:rPr>
          <w:noProof/>
        </w:rPr>
        <w:drawing>
          <wp:inline distT="0" distB="0" distL="0" distR="0" wp14:anchorId="3C244297" wp14:editId="302C76B5">
            <wp:extent cx="2767013" cy="1847710"/>
            <wp:effectExtent l="0" t="0" r="0" b="635"/>
            <wp:docPr id="13340064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00649" name="Immagine 133400649"/>
                    <pic:cNvPicPr/>
                  </pic:nvPicPr>
                  <pic:blipFill>
                    <a:blip r:embed="rId6">
                      <a:extLst>
                        <a:ext uri="{28A0092B-C50C-407E-A947-70E740481C1C}">
                          <a14:useLocalDpi xmlns:a14="http://schemas.microsoft.com/office/drawing/2010/main" val="0"/>
                        </a:ext>
                      </a:extLst>
                    </a:blip>
                    <a:stretch>
                      <a:fillRect/>
                    </a:stretch>
                  </pic:blipFill>
                  <pic:spPr>
                    <a:xfrm>
                      <a:off x="0" y="0"/>
                      <a:ext cx="2793134" cy="1865153"/>
                    </a:xfrm>
                    <a:prstGeom prst="rect">
                      <a:avLst/>
                    </a:prstGeom>
                  </pic:spPr>
                </pic:pic>
              </a:graphicData>
            </a:graphic>
          </wp:inline>
        </w:drawing>
      </w:r>
    </w:p>
    <w:p w14:paraId="343BD60F" w14:textId="77777777" w:rsidR="002D4FD7" w:rsidRDefault="002D4FD7" w:rsidP="0060672E">
      <w:pPr>
        <w:jc w:val="center"/>
        <w:rPr>
          <w:u w:val="single"/>
        </w:rPr>
      </w:pPr>
    </w:p>
    <w:p w14:paraId="301067EF" w14:textId="77777777" w:rsidR="005C1333" w:rsidRDefault="005C1333" w:rsidP="0060672E">
      <w:pPr>
        <w:jc w:val="center"/>
        <w:rPr>
          <w:u w:val="single"/>
        </w:rPr>
      </w:pPr>
    </w:p>
    <w:p w14:paraId="6B77823F" w14:textId="42902CB8" w:rsidR="00685490" w:rsidRDefault="00E7199D" w:rsidP="0060672E">
      <w:pPr>
        <w:jc w:val="center"/>
      </w:pPr>
      <w:r w:rsidRPr="00E7199D">
        <w:rPr>
          <w:u w:val="single"/>
        </w:rPr>
        <w:t xml:space="preserve">Casi </w:t>
      </w:r>
      <w:r>
        <w:rPr>
          <w:u w:val="single"/>
        </w:rPr>
        <w:t>d</w:t>
      </w:r>
      <w:r w:rsidRPr="00E7199D">
        <w:rPr>
          <w:u w:val="single"/>
        </w:rPr>
        <w:t>ei CAV (Centri Antiviolenza</w:t>
      </w:r>
      <w:r>
        <w:rPr>
          <w:u w:val="single"/>
        </w:rPr>
        <w:t xml:space="preserve"> Provinciali</w:t>
      </w:r>
      <w:r w:rsidRPr="00E7199D">
        <w:rPr>
          <w:u w:val="single"/>
        </w:rPr>
        <w:t>), dal 2023 al 2024</w:t>
      </w:r>
      <w:r>
        <w:t>:</w:t>
      </w:r>
    </w:p>
    <w:p w14:paraId="3566DC55" w14:textId="40C72B73" w:rsidR="00E7199D" w:rsidRDefault="00E7199D" w:rsidP="00E7199D">
      <w:pPr>
        <w:jc w:val="center"/>
      </w:pPr>
      <w:r>
        <w:rPr>
          <w:noProof/>
        </w:rPr>
        <w:drawing>
          <wp:inline distT="0" distB="0" distL="0" distR="0" wp14:anchorId="33DAAA47" wp14:editId="1CF8D503">
            <wp:extent cx="3426354" cy="2466975"/>
            <wp:effectExtent l="0" t="0" r="3175" b="0"/>
            <wp:docPr id="121825790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257903" name="Immagine 1218257903"/>
                    <pic:cNvPicPr/>
                  </pic:nvPicPr>
                  <pic:blipFill>
                    <a:blip r:embed="rId7">
                      <a:extLst>
                        <a:ext uri="{28A0092B-C50C-407E-A947-70E740481C1C}">
                          <a14:useLocalDpi xmlns:a14="http://schemas.microsoft.com/office/drawing/2010/main" val="0"/>
                        </a:ext>
                      </a:extLst>
                    </a:blip>
                    <a:stretch>
                      <a:fillRect/>
                    </a:stretch>
                  </pic:blipFill>
                  <pic:spPr>
                    <a:xfrm>
                      <a:off x="0" y="0"/>
                      <a:ext cx="3430358" cy="2469858"/>
                    </a:xfrm>
                    <a:prstGeom prst="rect">
                      <a:avLst/>
                    </a:prstGeom>
                  </pic:spPr>
                </pic:pic>
              </a:graphicData>
            </a:graphic>
          </wp:inline>
        </w:drawing>
      </w:r>
    </w:p>
    <w:p w14:paraId="33A6B721" w14:textId="77777777" w:rsidR="00685490" w:rsidRDefault="00685490" w:rsidP="0099596F">
      <w:pPr>
        <w:jc w:val="both"/>
      </w:pPr>
    </w:p>
    <w:p w14:paraId="75089900" w14:textId="77777777" w:rsidR="00FC434B" w:rsidRDefault="00FC434B" w:rsidP="009A6966">
      <w:pPr>
        <w:jc w:val="both"/>
      </w:pPr>
    </w:p>
    <w:p w14:paraId="4106F7B0" w14:textId="77777777" w:rsidR="00FC434B" w:rsidRDefault="00FC434B" w:rsidP="009A6966">
      <w:pPr>
        <w:jc w:val="both"/>
      </w:pPr>
    </w:p>
    <w:p w14:paraId="62FF61E3" w14:textId="16342730" w:rsidR="0066096A" w:rsidRDefault="006A13BD" w:rsidP="009A6966">
      <w:pPr>
        <w:jc w:val="both"/>
      </w:pPr>
      <w:r>
        <w:t>5)</w:t>
      </w:r>
      <w:r w:rsidRPr="006A13BD">
        <w:rPr>
          <w:u w:val="single"/>
        </w:rPr>
        <w:t>Devianza giovanile</w:t>
      </w:r>
      <w:r>
        <w:t>:</w:t>
      </w:r>
      <w:r w:rsidR="00264A19">
        <w:t xml:space="preserve"> in forte aumento, spesso connessa ad abuso e dipendenza da alcol e droghe, assume anche a Senigallia le sembianze dei cosiddetti “maranza”</w:t>
      </w:r>
      <w:r w:rsidR="00E81F64">
        <w:t xml:space="preserve"> anche se non ai livelli del capoluogo di Regione</w:t>
      </w:r>
      <w:r w:rsidR="006F4C73">
        <w:t>, con violenza spiccata e numerosi danni al patrimonio pubblico e privato, nella consapevolezza di una impunità “de facto” dovuta alla minore età</w:t>
      </w:r>
      <w:r w:rsidR="00872AD5">
        <w:t xml:space="preserve"> (fra i tanti episodi quello del 25 aprile 2025, giunto alle cronache non solo locali: è un venerdì sera evidentemente “noioso” per alcuni giovani che decidono di sedersi su delle sedie collocate al centro di Via Portici Ercolani, regolarmente aperta al traffico veicolare</w:t>
      </w:r>
      <w:r w:rsidR="005E720B">
        <w:t xml:space="preserve">; poi la problematica dei danneggiamenti ai cristalli delle autovetture parcheggiate in zona Stazione Ferroviaria, molteplici episodi di minori in possesso di coltelli e relativi ammonimenti del Questore, </w:t>
      </w:r>
      <w:r w:rsidR="002A4606">
        <w:t xml:space="preserve">estorsioni di denaro fra minori, </w:t>
      </w:r>
      <w:r w:rsidR="005E720B">
        <w:t>ecc.</w:t>
      </w:r>
      <w:r w:rsidR="003E1657">
        <w:t>, tutti efficacemente contrastati dalle Forze dell’Ordine</w:t>
      </w:r>
      <w:r w:rsidR="00872AD5">
        <w:t>)</w:t>
      </w:r>
      <w:r w:rsidR="00820976">
        <w:t>. Evidente la crisi della Famiglia, approcci valoriali non accettabili</w:t>
      </w:r>
      <w:r w:rsidR="00EF1163">
        <w:t>, dei veri e propri disvalori,</w:t>
      </w:r>
      <w:r w:rsidR="00820976">
        <w:t xml:space="preserve"> ed una sottovalutazione della sinistra capace solo di parlare </w:t>
      </w:r>
      <w:r w:rsidR="00843E0B">
        <w:t xml:space="preserve">genericamente e senza alcuna progettualità </w:t>
      </w:r>
      <w:r w:rsidR="00820976">
        <w:t>di disagio sociale</w:t>
      </w:r>
      <w:r w:rsidR="00843E0B">
        <w:t>,</w:t>
      </w:r>
      <w:r w:rsidR="00820976">
        <w:t xml:space="preserve"> dimenticando completamente le vittime e la paura con cui tantissimi cittadini sono obbligati a vivere</w:t>
      </w:r>
      <w:r w:rsidR="00FC434B">
        <w:t>, anche nel nostro Comune.</w:t>
      </w:r>
      <w:r w:rsidR="009A6966">
        <w:t xml:space="preserve"> N</w:t>
      </w:r>
      <w:r w:rsidR="009A6966" w:rsidRPr="00C846DF">
        <w:t>elle Scuole, nei luoghi che i nostri giovani frequentano, come Piazza Garibaldi o la Stazione Ferroviaria o i Giardini della Rocca o altri, si assiste ad episodi di bullismo, a soprusi, minacce, a calci e pugni, a furti, coltelli, gelosie fra ragazze, danneggiamenti vari e altre forme di violenza. Il “campanello di allarme” sta suonando anche a Senigallia, ma anni di buonismo, anni, anzi decenni di giustificazionismo, di diritti e mai di doveri, stanno portando ad una vera e propria normalizzazione della violenza.</w:t>
      </w:r>
      <w:r w:rsidR="009A6966">
        <w:t xml:space="preserve"> </w:t>
      </w:r>
      <w:r w:rsidR="009A6966" w:rsidRPr="00C846DF">
        <w:t xml:space="preserve">Bisogna che tutti comprendiamo al più presto che la tolleranza verso chi agisce </w:t>
      </w:r>
      <w:r w:rsidR="003E1657">
        <w:t xml:space="preserve">al di fuori dei perimetri della Legge </w:t>
      </w:r>
      <w:r w:rsidR="009A6966" w:rsidRPr="00C846DF">
        <w:t xml:space="preserve">non è democrazia, che non è possibile “abilitare alcun conflitto ed alcuna violenza” perché significherebbe abilitare la commissione di reati, l’abdicazione della Politica </w:t>
      </w:r>
      <w:r w:rsidR="00FC434B">
        <w:t xml:space="preserve">e dello Stato </w:t>
      </w:r>
      <w:r w:rsidR="009A6966" w:rsidRPr="00C846DF">
        <w:t>alla illegalità, una sorta di resa culturale.</w:t>
      </w:r>
      <w:r w:rsidR="009A6966">
        <w:t xml:space="preserve"> </w:t>
      </w:r>
      <w:r w:rsidR="009A6966" w:rsidRPr="002B5F75">
        <w:t>«La situazione dei minorenni in questo distretto, presenta caratteristiche, purtroppo, del tutto simili a quelle che si riscontrano nel resto del territorio nazionale, quindi gli stessi caratteri di emergenza e di allarme che abbiamo nel resto del territorio»</w:t>
      </w:r>
      <w:r w:rsidR="009A6966">
        <w:t xml:space="preserve"> ha affermato </w:t>
      </w:r>
      <w:r w:rsidR="009A6966" w:rsidRPr="002B5F75">
        <w:t xml:space="preserve">il Procuratore </w:t>
      </w:r>
      <w:r w:rsidR="009A6966">
        <w:t>G</w:t>
      </w:r>
      <w:r w:rsidR="009A6966" w:rsidRPr="002B5F75">
        <w:t>enerale presso la Corte di Appello di Ancona, </w:t>
      </w:r>
      <w:r w:rsidR="009A6966" w:rsidRPr="009A6966">
        <w:t>Roberto Rossi</w:t>
      </w:r>
      <w:r w:rsidR="009A6966" w:rsidRPr="002B5F75">
        <w:t>, nel corso della conferenza stampa che si è tenuta presso la Procura Generale della Repubblica presso la Corte d’Appello ad Ancona sulla ‘Devianza Minorile e sulla Giustizia Minorile nel Distretto delle Marche’, in vista dell’inaugurazione dell’Anno Giudiziario 2026.</w:t>
      </w:r>
      <w:r w:rsidR="009A6966">
        <w:t xml:space="preserve"> </w:t>
      </w:r>
      <w:r w:rsidR="009A6966" w:rsidRPr="002B5F75">
        <w:t xml:space="preserve">Tra i reati commessi da minori </w:t>
      </w:r>
      <w:r w:rsidR="00FC434B">
        <w:t xml:space="preserve">o verso i minori, </w:t>
      </w:r>
      <w:r w:rsidR="003E1657">
        <w:t xml:space="preserve">in </w:t>
      </w:r>
      <w:r w:rsidR="009A6966" w:rsidRPr="002B5F75">
        <w:t>crescita nelle Marche, ci sono i </w:t>
      </w:r>
      <w:r w:rsidR="009A6966" w:rsidRPr="009A6966">
        <w:t>delitti contro la libertà individuale (+20%), pedofilia e pedopornografia (+58%), violenza di genere (+22%) e rapine (+22%)</w:t>
      </w:r>
      <w:r w:rsidR="009A6966" w:rsidRPr="002B5F75">
        <w:t xml:space="preserve">. </w:t>
      </w:r>
      <w:r w:rsidR="003E1657">
        <w:t xml:space="preserve">Il Procuratore Generale </w:t>
      </w:r>
      <w:r w:rsidR="009A6966" w:rsidRPr="002B5F75">
        <w:t>Rossi ha spiegato</w:t>
      </w:r>
      <w:r w:rsidR="003E1657">
        <w:t xml:space="preserve"> </w:t>
      </w:r>
      <w:r w:rsidR="009A6966" w:rsidRPr="002B5F75">
        <w:t>«non è soltanto il numero e la tipologia dei reati: abbiamo molte rapine che i minorenni fanno spesso a danno di coetanei, rapine di portafogli, cellulari, monili. Abbiamo estorsioni, reati di violenza sessuale e reati legati allo spaccio e al consumo di sostanze stupefacenti</w:t>
      </w:r>
      <w:r w:rsidR="003E1657" w:rsidRPr="002B5F75">
        <w:t>»</w:t>
      </w:r>
      <w:r w:rsidR="009A6966" w:rsidRPr="002B5F75">
        <w:t>. Questa situazione, però, presenta una particolarità e</w:t>
      </w:r>
      <w:r w:rsidR="005F4516">
        <w:t>d</w:t>
      </w:r>
      <w:r w:rsidR="009A6966" w:rsidRPr="002B5F75">
        <w:t xml:space="preserve"> un segnale di allarme: </w:t>
      </w:r>
      <w:r w:rsidR="00824282" w:rsidRPr="002B5F75">
        <w:t>«</w:t>
      </w:r>
      <w:r w:rsidR="009A6966" w:rsidRPr="002B5F75">
        <w:t>la stragrande maggioranza di questi reati sono commessi da minori di seconda generazione, figli di persone che sono immigrate in Italia, che sono nati e cresciuti in Italia, che sono nella stragrande maggioranza dei casi diventati cittadini italiani a tutti gli effetti», ma che «non riusciamo ad integrare nel contesto sociale».</w:t>
      </w:r>
      <w:r w:rsidR="00824282">
        <w:t xml:space="preserve"> </w:t>
      </w:r>
      <w:r w:rsidR="009A6966" w:rsidRPr="002B5F75">
        <w:t xml:space="preserve">Minori «che vivono completamente </w:t>
      </w:r>
      <w:r w:rsidR="00FC434B">
        <w:t xml:space="preserve">ai margini </w:t>
      </w:r>
      <w:r w:rsidR="009A6966" w:rsidRPr="002B5F75">
        <w:t>della società, che hanno alle spalle famiglie deteriorate, disastrate, con mezzi di sussistenza minimi e che quindi non hanno come strumento di affermazione altro che la violenza e infatti l’aumento dell’utilizzo delle armi è un fenomeno che si registra anche nel nostro distretto». Una situazione, che «comporta che l’affermazione di questi ragazzi abbia come via principale l’esercizio della </w:t>
      </w:r>
      <w:r w:rsidR="009A6966" w:rsidRPr="00824282">
        <w:t>violenza </w:t>
      </w:r>
      <w:r w:rsidR="009A6966" w:rsidRPr="002B5F75">
        <w:t>ed è una caratteristica il fatto di trovare questi minori spessissimo con armi da taglio in tasca, quasi fosse un segno distintivo».</w:t>
      </w:r>
      <w:r w:rsidR="00824282">
        <w:t xml:space="preserve"> </w:t>
      </w:r>
      <w:r w:rsidR="009A6966" w:rsidRPr="002B5F75">
        <w:t xml:space="preserve">Il </w:t>
      </w:r>
      <w:r w:rsidR="00824282">
        <w:t>P</w:t>
      </w:r>
      <w:r w:rsidR="009A6966" w:rsidRPr="002B5F75">
        <w:t xml:space="preserve">rocuratore </w:t>
      </w:r>
      <w:r w:rsidR="00AC0E9C">
        <w:t xml:space="preserve">Generale </w:t>
      </w:r>
      <w:r w:rsidR="009A6966" w:rsidRPr="002B5F75">
        <w:t>ha definito la situazione «preoccupante» perché il disagio e l’emarginazione da cui sorge la violenza «</w:t>
      </w:r>
      <w:r w:rsidR="00824282">
        <w:t>sono</w:t>
      </w:r>
      <w:r w:rsidR="009A6966" w:rsidRPr="002B5F75">
        <w:t xml:space="preserve"> struttural</w:t>
      </w:r>
      <w:r w:rsidR="00824282">
        <w:t>i</w:t>
      </w:r>
      <w:r w:rsidR="009A6966" w:rsidRPr="002B5F75">
        <w:t>, non è una situazione in cui è facile porre un rimedio, a partire dal fatto che non hanno famiglie strutturate alle spalle. È una situazione di emarginazione e di disagio destinata a protrarsi».</w:t>
      </w:r>
      <w:r w:rsidR="00824282">
        <w:t xml:space="preserve"> </w:t>
      </w:r>
      <w:r w:rsidR="009A6966" w:rsidRPr="002B5F75">
        <w:t>Il rischio, è che questi minorenni «senza un modello positivo, senza una possibilità concreta di integrarsi», possano continuare a delinquere «anche da adulti. Una situazione</w:t>
      </w:r>
      <w:r w:rsidR="0066096A">
        <w:t xml:space="preserve"> </w:t>
      </w:r>
      <w:r w:rsidR="009A6966" w:rsidRPr="002B5F75">
        <w:t xml:space="preserve"> di </w:t>
      </w:r>
      <w:r w:rsidR="0066096A">
        <w:t xml:space="preserve"> </w:t>
      </w:r>
      <w:r w:rsidR="009A6966" w:rsidRPr="00824282">
        <w:t>rischio</w:t>
      </w:r>
      <w:r w:rsidR="0066096A">
        <w:t xml:space="preserve"> </w:t>
      </w:r>
      <w:r w:rsidR="009A6966" w:rsidRPr="00824282">
        <w:t xml:space="preserve"> fortissimo, </w:t>
      </w:r>
      <w:r w:rsidR="0066096A">
        <w:t xml:space="preserve"> </w:t>
      </w:r>
      <w:r w:rsidR="009A6966" w:rsidRPr="00824282">
        <w:t xml:space="preserve">che </w:t>
      </w:r>
      <w:r w:rsidR="0066096A">
        <w:t xml:space="preserve"> </w:t>
      </w:r>
      <w:r w:rsidR="009A6966" w:rsidRPr="00824282">
        <w:t xml:space="preserve">non </w:t>
      </w:r>
      <w:r w:rsidR="0066096A">
        <w:t xml:space="preserve"> </w:t>
      </w:r>
      <w:r w:rsidR="009A6966" w:rsidRPr="00824282">
        <w:t>c’era</w:t>
      </w:r>
      <w:r w:rsidR="0066096A">
        <w:t xml:space="preserve"> </w:t>
      </w:r>
      <w:r w:rsidR="009A6966" w:rsidRPr="00824282">
        <w:t xml:space="preserve"> in </w:t>
      </w:r>
      <w:r w:rsidR="0066096A">
        <w:t xml:space="preserve"> </w:t>
      </w:r>
      <w:r w:rsidR="009A6966" w:rsidRPr="00824282">
        <w:t xml:space="preserve">precedenza, </w:t>
      </w:r>
      <w:r w:rsidR="0066096A">
        <w:t xml:space="preserve"> </w:t>
      </w:r>
      <w:r w:rsidR="009A6966" w:rsidRPr="00824282">
        <w:t>di</w:t>
      </w:r>
      <w:r w:rsidR="0066096A">
        <w:t xml:space="preserve"> </w:t>
      </w:r>
      <w:r w:rsidR="009A6966" w:rsidRPr="00824282">
        <w:t xml:space="preserve"> irrecuperabilità</w:t>
      </w:r>
      <w:r w:rsidR="0066096A">
        <w:t xml:space="preserve"> </w:t>
      </w:r>
      <w:r w:rsidR="009A6966" w:rsidRPr="00824282">
        <w:t xml:space="preserve"> del</w:t>
      </w:r>
      <w:r w:rsidR="0066096A">
        <w:t xml:space="preserve"> </w:t>
      </w:r>
      <w:r w:rsidR="009A6966" w:rsidRPr="00824282">
        <w:t xml:space="preserve"> minore</w:t>
      </w:r>
      <w:r w:rsidR="009A6966" w:rsidRPr="002B5F75">
        <w:t>».</w:t>
      </w:r>
      <w:r w:rsidR="0066096A">
        <w:t xml:space="preserve"> </w:t>
      </w:r>
      <w:r w:rsidR="009A6966" w:rsidRPr="002B5F75">
        <w:t xml:space="preserve"> </w:t>
      </w:r>
      <w:r w:rsidR="00F049B8">
        <w:t>Ed</w:t>
      </w:r>
      <w:r w:rsidR="0066096A">
        <w:t xml:space="preserve"> </w:t>
      </w:r>
      <w:r w:rsidR="00F049B8">
        <w:t xml:space="preserve"> anche </w:t>
      </w:r>
    </w:p>
    <w:p w14:paraId="13F9D399" w14:textId="77777777" w:rsidR="0066096A" w:rsidRDefault="0066096A" w:rsidP="009A6966">
      <w:pPr>
        <w:jc w:val="both"/>
      </w:pPr>
    </w:p>
    <w:p w14:paraId="4EA32FCF" w14:textId="77777777" w:rsidR="0066096A" w:rsidRDefault="0066096A" w:rsidP="009A6966">
      <w:pPr>
        <w:jc w:val="both"/>
      </w:pPr>
    </w:p>
    <w:p w14:paraId="3717CE63" w14:textId="0B437CE1" w:rsidR="009A6966" w:rsidRDefault="00F049B8" w:rsidP="009A6966">
      <w:pPr>
        <w:jc w:val="both"/>
      </w:pPr>
      <w:r>
        <w:t xml:space="preserve">l’Analista Forense Luca Russo è lapidario in proposito: </w:t>
      </w:r>
      <w:r w:rsidRPr="0000082F">
        <w:t>«Non si può continuare a sminuire e minimizzare il problema dei ‘maranza’</w:t>
      </w:r>
      <w:r>
        <w:t xml:space="preserve">, </w:t>
      </w:r>
      <w:r w:rsidRPr="0000082F">
        <w:t>non si può nascondere la testa sotto la sabbia</w:t>
      </w:r>
      <w:r>
        <w:t xml:space="preserve">, </w:t>
      </w:r>
      <w:r w:rsidRPr="0000082F">
        <w:t>occorre prendere</w:t>
      </w:r>
      <w:r w:rsidR="00706E9E">
        <w:t xml:space="preserve"> </w:t>
      </w:r>
      <w:r w:rsidRPr="0000082F">
        <w:t>contezza del fenomeno che disturba la tranquillità delle persone. Le aggressioni oggi non avvengono più solo nelle grandi città, ma anche in realtà come quelle della nostra regione».</w:t>
      </w:r>
    </w:p>
    <w:p w14:paraId="6D053D9D" w14:textId="704B1A59" w:rsidR="009A6966" w:rsidRPr="00C846DF" w:rsidRDefault="009A6966" w:rsidP="009A6966">
      <w:pPr>
        <w:jc w:val="both"/>
      </w:pPr>
      <w:r w:rsidRPr="00C846DF">
        <w:t xml:space="preserve">Nel nostro Comune bisogna </w:t>
      </w:r>
      <w:r w:rsidR="00706E9E">
        <w:t xml:space="preserve">continuare ad </w:t>
      </w:r>
      <w:r w:rsidRPr="00C846DF">
        <w:t xml:space="preserve">investire </w:t>
      </w:r>
      <w:r w:rsidR="00706E9E">
        <w:t xml:space="preserve">con intelligenza e progettualità condivise </w:t>
      </w:r>
      <w:r w:rsidRPr="00C846DF">
        <w:t xml:space="preserve">nelle politiche sociali, negli spazi fruibili dai giovani, negli impianti sportivi, nella musica, </w:t>
      </w:r>
      <w:r w:rsidR="00131880">
        <w:t xml:space="preserve">nel teatro, </w:t>
      </w:r>
      <w:r w:rsidRPr="00C846DF">
        <w:t>nelle arti, nelle passioni, incrementare il controllo del territorio (prevenzione e repressione), anche da noi è necessario che le sanzioni previste dalla Legge siano effettive una volta comminate e che tutta la filiera (</w:t>
      </w:r>
      <w:r w:rsidR="00706E9E">
        <w:t>F</w:t>
      </w:r>
      <w:r w:rsidRPr="00C846DF">
        <w:t>amiglia-</w:t>
      </w:r>
      <w:r w:rsidR="00706E9E">
        <w:t>Scuola-</w:t>
      </w:r>
      <w:r w:rsidR="00131880">
        <w:t>C</w:t>
      </w:r>
      <w:r w:rsidRPr="00C846DF">
        <w:t xml:space="preserve">omunità </w:t>
      </w:r>
      <w:r w:rsidR="00131880">
        <w:t>E</w:t>
      </w:r>
      <w:r w:rsidRPr="00C846DF">
        <w:t>ducative-Istituzioni-</w:t>
      </w:r>
      <w:r w:rsidR="00131880">
        <w:t>S</w:t>
      </w:r>
      <w:r w:rsidRPr="00C846DF">
        <w:t>icurezza-</w:t>
      </w:r>
      <w:r w:rsidR="00131880">
        <w:t>G</w:t>
      </w:r>
      <w:r w:rsidRPr="00C846DF">
        <w:t>iustizia) “remi nella stessa direzione”.</w:t>
      </w:r>
      <w:r w:rsidR="000D30CA">
        <w:t xml:space="preserve"> Inoltre, chiosa Russo </w:t>
      </w:r>
      <w:r w:rsidR="000D30CA" w:rsidRPr="0000082F">
        <w:t>«non c’è collaborazione da parte delle famiglie, si tende a nascondere e a giustificare i figli</w:t>
      </w:r>
      <w:r w:rsidR="000D30CA">
        <w:t>,</w:t>
      </w:r>
      <w:r w:rsidR="000D30CA" w:rsidRPr="0000082F">
        <w:t xml:space="preserve"> o a prendere posizioni severe solo quando il danno è già stato fatto. Le famiglie non possono più demandare alle </w:t>
      </w:r>
      <w:r w:rsidR="000D30CA">
        <w:t>I</w:t>
      </w:r>
      <w:r w:rsidR="000D30CA" w:rsidRPr="0000082F">
        <w:t xml:space="preserve">stituzioni, alla </w:t>
      </w:r>
      <w:r w:rsidR="00131880">
        <w:t>S</w:t>
      </w:r>
      <w:r w:rsidR="000D30CA" w:rsidRPr="0000082F">
        <w:t xml:space="preserve">cuola e alle </w:t>
      </w:r>
      <w:r w:rsidR="000D30CA">
        <w:t>F</w:t>
      </w:r>
      <w:r w:rsidR="000D30CA" w:rsidRPr="0000082F">
        <w:t>orze dell’</w:t>
      </w:r>
      <w:r w:rsidR="000D30CA">
        <w:t>O</w:t>
      </w:r>
      <w:r w:rsidR="000D30CA" w:rsidRPr="0000082F">
        <w:t xml:space="preserve">rdine la loro funzione, la responsabilità genitoriale è loro </w:t>
      </w:r>
      <w:r w:rsidR="000D30CA">
        <w:t xml:space="preserve">ed </w:t>
      </w:r>
      <w:r w:rsidR="000D30CA" w:rsidRPr="0000082F">
        <w:t>è giusto che si assumano questa responsabilità e paghino le conseguenze, e se non riescono a farvi fronte è bene che si facciano aiutare».</w:t>
      </w:r>
    </w:p>
    <w:p w14:paraId="4EE61D77" w14:textId="77777777" w:rsidR="009A6966" w:rsidRDefault="009A6966" w:rsidP="0099596F">
      <w:pPr>
        <w:jc w:val="both"/>
      </w:pPr>
    </w:p>
    <w:p w14:paraId="44723288" w14:textId="1A8A332A" w:rsidR="00800F69" w:rsidRDefault="008B47D6" w:rsidP="0099596F">
      <w:pPr>
        <w:jc w:val="both"/>
      </w:pPr>
      <w:r>
        <w:t>6)</w:t>
      </w:r>
      <w:r w:rsidRPr="008B47D6">
        <w:rPr>
          <w:u w:val="single"/>
        </w:rPr>
        <w:t>alcool e droghe</w:t>
      </w:r>
      <w:r>
        <w:t>: in costante aumento il consumo di alcool e stupefacenti e le conseguenti contestazioni per la guida in stato di alterazione alcolica o da droghe da parte delle Forze di Polizia. Nell’estate 2025 il 33% degli intervistati dalla rivista ‘Sport and Web’ nella nostra Regione indica che non rinuncia all’alcool (aperitivi, vino, birra e superalcolici), ponendo così le Marche al quarto posto in Italia per consumo, mentre il 48% dei Marchigiani afferma di infrangere le specifiche previsioni del Codice della Strada. Circa il 73,6% dei Marchigiani adulti consuma alcol con un 23,9% a maggior rischio. A 17 anni solo il 18,4% dei ragazzi ed il 13.1% delle ragazze dichiara di non avere mai bevuto alcol</w:t>
      </w:r>
      <w:r w:rsidR="00A33CF8">
        <w:t>. Il 3.6% dei ragazzi beve quotidianamente e si registra una crescita significativa del consumo di alcol fra le ragazze con un 36,6% sopra i 10 anni che ha già consumato alcol. In totale circa l’11% della popolazione Marchigiana sopra gli 11 anni eccede nel bere, il cosiddetto “binge drinking”</w:t>
      </w:r>
      <w:r w:rsidR="00800F69">
        <w:t xml:space="preserve"> o “abbuffata alcoolica”</w:t>
      </w:r>
      <w:r w:rsidR="00A33CF8">
        <w:t xml:space="preserve"> (assunzione smodata di alcol, finalizzata ad un rapido raggiungimento dell’ubriachezza praticata normalmente nelle feste o nei weekend</w:t>
      </w:r>
      <w:r w:rsidR="00B03D76">
        <w:t>, che giunge sovente a</w:t>
      </w:r>
      <w:r w:rsidR="006A2839">
        <w:t>l</w:t>
      </w:r>
      <w:r w:rsidR="00D95E54">
        <w:t xml:space="preserve"> </w:t>
      </w:r>
      <w:r w:rsidR="00B03D76">
        <w:t>coma etilic</w:t>
      </w:r>
      <w:r w:rsidR="006A2839">
        <w:t>o</w:t>
      </w:r>
      <w:r w:rsidR="00A33CF8">
        <w:t xml:space="preserve">). </w:t>
      </w:r>
      <w:r w:rsidR="00800F69">
        <w:t xml:space="preserve">Le </w:t>
      </w:r>
      <w:r w:rsidR="004A7A3C">
        <w:t xml:space="preserve">ultime </w:t>
      </w:r>
      <w:r w:rsidR="00800F69">
        <w:t xml:space="preserve">modifiche di dicembre 2024 all’art. 187 del Codice della Strada, quello che si occupa della guida sotto l’effetto di sostanze stupefacenti e psicotrope, hanno incrementato le contestazioni per tali gravissime violazioni di legge anche nelle Marche. </w:t>
      </w:r>
    </w:p>
    <w:p w14:paraId="2173A5F7" w14:textId="77777777" w:rsidR="00E93089" w:rsidRDefault="00E93089" w:rsidP="0099596F">
      <w:pPr>
        <w:jc w:val="both"/>
      </w:pPr>
    </w:p>
    <w:p w14:paraId="706FC950" w14:textId="7424A8D8" w:rsidR="00530ABD" w:rsidRDefault="008B47D6" w:rsidP="0099596F">
      <w:pPr>
        <w:jc w:val="both"/>
      </w:pPr>
      <w:r>
        <w:t>7</w:t>
      </w:r>
      <w:r w:rsidR="00872AD5">
        <w:t>)</w:t>
      </w:r>
      <w:r w:rsidR="00872AD5" w:rsidRPr="00872AD5">
        <w:rPr>
          <w:u w:val="single"/>
        </w:rPr>
        <w:t>Bullismo e cyberbullismo</w:t>
      </w:r>
      <w:r w:rsidR="00872AD5">
        <w:t>:</w:t>
      </w:r>
      <w:r w:rsidR="00530ABD">
        <w:t xml:space="preserve"> </w:t>
      </w:r>
      <w:r w:rsidR="00872AD5">
        <w:t xml:space="preserve">le nostre Scuole lamentano </w:t>
      </w:r>
      <w:r w:rsidR="007B43A5">
        <w:t xml:space="preserve">crescenti </w:t>
      </w:r>
      <w:r w:rsidR="00872AD5">
        <w:t>episodi di bullismo e cyberbullismo già a partire dalla Secondaria di Primo Grado (le vecchie Medie)</w:t>
      </w:r>
      <w:r w:rsidR="007B43A5">
        <w:t>, con linguaggio spaventoso da parte dei minori (“non torni viva a casa”, “finisci in coma”, “ti vengo a prendere sotto scuola”…)</w:t>
      </w:r>
      <w:r w:rsidR="00872AD5">
        <w:t xml:space="preserve"> e l’episodio </w:t>
      </w:r>
      <w:r w:rsidR="00820976">
        <w:t xml:space="preserve">fino ad ora </w:t>
      </w:r>
      <w:r w:rsidR="00872AD5">
        <w:t>più grave è senza dubbio quello occorso a Leonardo Calcina, studente dell’Istituto di Istruzione Superiore Alfredo Panzini di Senigallia,</w:t>
      </w:r>
      <w:r w:rsidR="000748E9">
        <w:t xml:space="preserve"> che si è tolto la</w:t>
      </w:r>
      <w:r w:rsidR="00281DF7">
        <w:t xml:space="preserve"> </w:t>
      </w:r>
      <w:r w:rsidR="000748E9">
        <w:t xml:space="preserve">vita il 13 ottobre 2024 dopo avere riferito di essere </w:t>
      </w:r>
      <w:r w:rsidR="00820976">
        <w:t xml:space="preserve">stato </w:t>
      </w:r>
      <w:r w:rsidR="000748E9">
        <w:t xml:space="preserve">vittima di bullismo a Scuola, anche se l’inchiesta della Procura della Repubblica presso il </w:t>
      </w:r>
      <w:r w:rsidR="00281DF7">
        <w:t xml:space="preserve"> </w:t>
      </w:r>
      <w:r w:rsidR="000748E9">
        <w:t xml:space="preserve">Tribunale dei </w:t>
      </w:r>
      <w:r w:rsidR="00281DF7">
        <w:t xml:space="preserve"> </w:t>
      </w:r>
      <w:r w:rsidR="000748E9">
        <w:t>Minorenni di Ancona</w:t>
      </w:r>
      <w:r w:rsidR="00281DF7">
        <w:t xml:space="preserve"> </w:t>
      </w:r>
      <w:r w:rsidR="000748E9">
        <w:t xml:space="preserve"> non </w:t>
      </w:r>
      <w:r w:rsidR="00281DF7">
        <w:t xml:space="preserve"> </w:t>
      </w:r>
      <w:r w:rsidR="000748E9">
        <w:t>ha dimostrato</w:t>
      </w:r>
      <w:r w:rsidR="00F46F55">
        <w:t>,</w:t>
      </w:r>
      <w:r w:rsidR="000748E9">
        <w:t xml:space="preserve"> ad oggi</w:t>
      </w:r>
      <w:r w:rsidR="00F46F55">
        <w:t>,</w:t>
      </w:r>
      <w:r w:rsidR="000748E9">
        <w:t xml:space="preserve"> una</w:t>
      </w:r>
      <w:r w:rsidR="00D95E54">
        <w:t xml:space="preserve"> </w:t>
      </w:r>
      <w:r w:rsidR="000748E9">
        <w:t>correlazione fra il tragico epilogo e gli episodi emersi</w:t>
      </w:r>
      <w:r w:rsidR="00820976">
        <w:t xml:space="preserve"> (</w:t>
      </w:r>
      <w:r w:rsidR="00157367">
        <w:t xml:space="preserve">per avere un quadro definitivo della vicenda </w:t>
      </w:r>
      <w:r w:rsidR="00820976">
        <w:t>occorrerà aspettare il completamento dell’iter giudiziario dopo i ricorsi presentati)</w:t>
      </w:r>
    </w:p>
    <w:p w14:paraId="1E6FD978" w14:textId="77777777" w:rsidR="00E93089" w:rsidRDefault="00E93089" w:rsidP="0099596F">
      <w:pPr>
        <w:jc w:val="both"/>
      </w:pPr>
    </w:p>
    <w:p w14:paraId="6F149A32" w14:textId="77777777" w:rsidR="00504EF2" w:rsidRDefault="00504EF2" w:rsidP="0099596F">
      <w:pPr>
        <w:jc w:val="both"/>
      </w:pPr>
    </w:p>
    <w:p w14:paraId="4D0EAFB1" w14:textId="77777777" w:rsidR="00504EF2" w:rsidRDefault="00504EF2" w:rsidP="0099596F">
      <w:pPr>
        <w:jc w:val="both"/>
      </w:pPr>
    </w:p>
    <w:p w14:paraId="118B0675" w14:textId="0D11AC8B" w:rsidR="00E93089" w:rsidRDefault="00E93089" w:rsidP="0099596F">
      <w:pPr>
        <w:jc w:val="both"/>
      </w:pPr>
      <w:r>
        <w:t>8)</w:t>
      </w:r>
      <w:r w:rsidRPr="00E93089">
        <w:rPr>
          <w:u w:val="single"/>
        </w:rPr>
        <w:t>Gioco d’azzardo</w:t>
      </w:r>
      <w:r>
        <w:t>: i dati del Ministero dell’Economia e delle Finanze, elaborati da Libera, indicano nel 2025 un + 5% a livello Nazionale e che nelle Marche il gioco d’azzardo è cresciuto nel 2025 arrivando ad un costo di 4 miliardi di euro</w:t>
      </w:r>
      <w:r w:rsidR="00157367">
        <w:t xml:space="preserve"> (</w:t>
      </w:r>
      <w:r>
        <w:t>dai 3,8 del 2024</w:t>
      </w:r>
      <w:r w:rsidR="00157367">
        <w:t>)</w:t>
      </w:r>
      <w:r>
        <w:t>, spendendo</w:t>
      </w:r>
      <w:r w:rsidR="00157367">
        <w:t xml:space="preserve"> </w:t>
      </w:r>
      <w:r>
        <w:t>2.700</w:t>
      </w:r>
      <w:r w:rsidR="00157367">
        <w:t xml:space="preserve"> </w:t>
      </w:r>
      <w:r>
        <w:t>euro l’anno per abitante,</w:t>
      </w:r>
      <w:r w:rsidR="00157367">
        <w:t xml:space="preserve"> </w:t>
      </w:r>
      <w:r>
        <w:t>bambini compresi.</w:t>
      </w:r>
      <w:r w:rsidR="00157367">
        <w:t xml:space="preserve"> </w:t>
      </w:r>
      <w:r>
        <w:t xml:space="preserve"> La</w:t>
      </w:r>
      <w:r w:rsidR="00DE664C">
        <w:t xml:space="preserve"> </w:t>
      </w:r>
      <w:r>
        <w:t xml:space="preserve">provincia di Ancona è quella dove si è giocato di più con un miliardo e 89 milioni di euro. Il fenomeno è dunque da attenzionare, come già fanno le Forze dell’Ordine, ed il Comune può </w:t>
      </w:r>
      <w:r w:rsidR="00B756B6">
        <w:t xml:space="preserve">continuare a </w:t>
      </w:r>
      <w:r>
        <w:t>portare il proprio fattivo contributo nella convinzione che ogni euro speso nei giochi d’azzardo è un euro sottratto alla dignità, alla cura, all’educazione e</w:t>
      </w:r>
      <w:r w:rsidR="00B756B6">
        <w:t>d</w:t>
      </w:r>
      <w:r>
        <w:t xml:space="preserve"> alla possibilità di costruire un futuro </w:t>
      </w:r>
      <w:r w:rsidR="00B756B6">
        <w:t xml:space="preserve">soprattutto </w:t>
      </w:r>
      <w:r>
        <w:t xml:space="preserve">delle giovani generazioni </w:t>
      </w:r>
    </w:p>
    <w:p w14:paraId="660417E1" w14:textId="77777777" w:rsidR="00E93089" w:rsidRDefault="00E93089" w:rsidP="0099596F">
      <w:pPr>
        <w:jc w:val="both"/>
      </w:pPr>
    </w:p>
    <w:p w14:paraId="29B6AE42" w14:textId="7892C681" w:rsidR="00D95E54" w:rsidRDefault="00D95E54" w:rsidP="0099596F">
      <w:pPr>
        <w:jc w:val="both"/>
      </w:pPr>
      <w:r>
        <w:t>8)</w:t>
      </w:r>
      <w:r w:rsidRPr="00D95E54">
        <w:rPr>
          <w:u w:val="single"/>
        </w:rPr>
        <w:t>Caporalato</w:t>
      </w:r>
      <w:r w:rsidR="008A0C9C">
        <w:rPr>
          <w:u w:val="single"/>
        </w:rPr>
        <w:t xml:space="preserve"> e lavoro in nero</w:t>
      </w:r>
      <w:r>
        <w:t xml:space="preserve">: </w:t>
      </w:r>
      <w:r w:rsidR="008A0C9C">
        <w:t xml:space="preserve">presenti </w:t>
      </w:r>
      <w:r w:rsidR="001A332D">
        <w:t xml:space="preserve">a Senigallia e nella sua vallata, </w:t>
      </w:r>
      <w:r w:rsidR="008A0C9C">
        <w:t xml:space="preserve">soprattutto con gli extracomunitari </w:t>
      </w:r>
      <w:r w:rsidR="001A332D">
        <w:t>nel settore agricolo nei periodi di raccolta</w:t>
      </w:r>
      <w:r w:rsidR="008A0C9C">
        <w:t>, nella ristorazione con gli italiani che percepiscono retribuzioni be</w:t>
      </w:r>
      <w:r w:rsidR="00B756B6">
        <w:t>n</w:t>
      </w:r>
      <w:r w:rsidR="008A0C9C">
        <w:t xml:space="preserve"> al di sotto di quelle previste con ulteriori irregolarità negli orari di lavoro e nel lavoro straordinario</w:t>
      </w:r>
      <w:r w:rsidR="00B56F18">
        <w:t xml:space="preserve"> (molto interessante l’approfondimento che la UIL ha offerto a</w:t>
      </w:r>
      <w:r w:rsidR="00B756B6">
        <w:t>d</w:t>
      </w:r>
      <w:r w:rsidR="00B56F18">
        <w:t xml:space="preserve"> Istituzioni ed addetti ai lavori lo scorso febbraio)</w:t>
      </w:r>
    </w:p>
    <w:p w14:paraId="2C8832A5" w14:textId="77777777" w:rsidR="00E93089" w:rsidRDefault="00E93089" w:rsidP="0099596F">
      <w:pPr>
        <w:jc w:val="both"/>
      </w:pPr>
    </w:p>
    <w:p w14:paraId="603A4082" w14:textId="1D2F6496" w:rsidR="002F7D0C" w:rsidRDefault="00D95E54" w:rsidP="00820976">
      <w:pPr>
        <w:jc w:val="both"/>
      </w:pPr>
      <w:r>
        <w:t>9</w:t>
      </w:r>
      <w:r w:rsidR="00F46F55">
        <w:t>)</w:t>
      </w:r>
      <w:r w:rsidR="00820976">
        <w:rPr>
          <w:u w:val="single"/>
        </w:rPr>
        <w:t>Controllo del Territorio</w:t>
      </w:r>
      <w:r w:rsidR="0083658D">
        <w:t>:</w:t>
      </w:r>
      <w:r w:rsidR="00820976">
        <w:t xml:space="preserve"> m</w:t>
      </w:r>
      <w:r w:rsidR="002F7D0C" w:rsidRPr="002F7D0C">
        <w:t xml:space="preserve">eno pattuglie </w:t>
      </w:r>
      <w:r w:rsidR="00820976">
        <w:t xml:space="preserve">su strada </w:t>
      </w:r>
      <w:r w:rsidR="00BD0774">
        <w:t xml:space="preserve">di quelle che si dovrebbero avere </w:t>
      </w:r>
      <w:r w:rsidR="002F7D0C" w:rsidRPr="002F7D0C">
        <w:t xml:space="preserve">e tanto sacrificio in più </w:t>
      </w:r>
      <w:r w:rsidR="00BD0774">
        <w:t>per i</w:t>
      </w:r>
      <w:r w:rsidR="00820976">
        <w:t>l Personale</w:t>
      </w:r>
      <w:r w:rsidR="002F7D0C" w:rsidRPr="002F7D0C">
        <w:t xml:space="preserve"> </w:t>
      </w:r>
      <w:r w:rsidR="00BD0774">
        <w:t>al fine di</w:t>
      </w:r>
      <w:r w:rsidR="002F7D0C" w:rsidRPr="002F7D0C">
        <w:t xml:space="preserve"> garantire </w:t>
      </w:r>
      <w:r w:rsidR="00820976">
        <w:t xml:space="preserve">i migliori </w:t>
      </w:r>
      <w:r w:rsidR="002F7D0C" w:rsidRPr="002F7D0C">
        <w:t xml:space="preserve">standard di Sicurezza </w:t>
      </w:r>
      <w:r w:rsidR="00820976">
        <w:t xml:space="preserve">possibile. </w:t>
      </w:r>
      <w:r w:rsidR="002F7D0C" w:rsidRPr="002F7D0C">
        <w:t xml:space="preserve">Questa è la situazione. </w:t>
      </w:r>
      <w:r w:rsidR="00B56F18">
        <w:t xml:space="preserve">E l’abnegazione degli Operatori sta veramente “facendo miracoli”! </w:t>
      </w:r>
      <w:r w:rsidR="002F7D0C" w:rsidRPr="002F7D0C">
        <w:t xml:space="preserve">Sugli organici </w:t>
      </w:r>
      <w:r w:rsidR="0069203D">
        <w:t>l’azione meritoria del Governo Meloni sta cominciando a portare i primi frutti</w:t>
      </w:r>
      <w:r w:rsidR="00E5304A">
        <w:t xml:space="preserve"> e </w:t>
      </w:r>
      <w:r w:rsidR="002F7D0C" w:rsidRPr="002F7D0C">
        <w:t>serv</w:t>
      </w:r>
      <w:r w:rsidR="00E5304A">
        <w:t>irà ancora qualche tempo per arrivare ad una situazione accettabile</w:t>
      </w:r>
      <w:r w:rsidR="00820976">
        <w:t xml:space="preserve">. </w:t>
      </w:r>
      <w:r w:rsidR="00E5304A">
        <w:t>L</w:t>
      </w:r>
      <w:r w:rsidR="00820976">
        <w:t xml:space="preserve">a </w:t>
      </w:r>
      <w:r w:rsidR="002F7D0C" w:rsidRPr="002F7D0C">
        <w:t>figura del Poliziotto</w:t>
      </w:r>
      <w:r w:rsidR="00820976">
        <w:t xml:space="preserve"> e</w:t>
      </w:r>
      <w:r w:rsidR="002F7D0C" w:rsidRPr="002F7D0C">
        <w:t xml:space="preserve"> del Carabiniere</w:t>
      </w:r>
      <w:r w:rsidR="00820976">
        <w:t xml:space="preserve"> di quartiere è </w:t>
      </w:r>
      <w:r w:rsidR="00E5304A">
        <w:t xml:space="preserve">parzialmente </w:t>
      </w:r>
      <w:r w:rsidR="00820976">
        <w:t>venuta meno</w:t>
      </w:r>
      <w:r w:rsidR="002F7D0C" w:rsidRPr="002F7D0C">
        <w:t xml:space="preserve">, </w:t>
      </w:r>
      <w:r w:rsidR="00BD0774">
        <w:t xml:space="preserve">ma viene </w:t>
      </w:r>
      <w:r w:rsidR="00820976">
        <w:t xml:space="preserve">tamponata dalla </w:t>
      </w:r>
      <w:r w:rsidR="00BD0774">
        <w:t xml:space="preserve">lodevole </w:t>
      </w:r>
      <w:r w:rsidR="00820976">
        <w:t xml:space="preserve">presenza di 3 Vigili di Quartiere che la Polizia Municipale riesce a mettere su strada (hanno competenza sull’intero territorio Comunale </w:t>
      </w:r>
      <w:r w:rsidR="004146D4">
        <w:t>ed operano nelle zone nord, centro, sud).</w:t>
      </w:r>
    </w:p>
    <w:p w14:paraId="183B2D2B" w14:textId="77777777" w:rsidR="006F5713" w:rsidRDefault="006F5713" w:rsidP="00820976">
      <w:pPr>
        <w:jc w:val="both"/>
      </w:pPr>
    </w:p>
    <w:p w14:paraId="51BC5D56" w14:textId="3B188206" w:rsidR="00AB0F1C" w:rsidRDefault="00AB0F1C" w:rsidP="00AB0F1C">
      <w:pPr>
        <w:jc w:val="center"/>
        <w:rPr>
          <w:rFonts w:cstheme="minorHAnsi"/>
        </w:rPr>
      </w:pPr>
      <w:r>
        <w:rPr>
          <w:rFonts w:cstheme="minorHAnsi"/>
        </w:rPr>
        <w:t>~</w:t>
      </w:r>
    </w:p>
    <w:p w14:paraId="14827C1E" w14:textId="77777777" w:rsidR="006F5713" w:rsidRDefault="006F5713" w:rsidP="00AB0F1C">
      <w:pPr>
        <w:jc w:val="center"/>
      </w:pPr>
    </w:p>
    <w:p w14:paraId="6855CAA8" w14:textId="0599CF58" w:rsidR="00AB0F1C" w:rsidRDefault="00AB0F1C" w:rsidP="00820976">
      <w:pPr>
        <w:jc w:val="both"/>
      </w:pPr>
      <w:r>
        <w:t xml:space="preserve">Il </w:t>
      </w:r>
      <w:r w:rsidR="00E77930">
        <w:t>C</w:t>
      </w:r>
      <w:r>
        <w:t xml:space="preserve">entro </w:t>
      </w:r>
      <w:r w:rsidR="00E77930">
        <w:t>D</w:t>
      </w:r>
      <w:r>
        <w:t>estra ha governato bene Senigallia sotto la guida del Sindaco Massimo Olivetti</w:t>
      </w:r>
      <w:r w:rsidR="0003314A">
        <w:t>, sanando problematiche e disfunzioni delle passate Amministrazioni di sinistra</w:t>
      </w:r>
      <w:r>
        <w:t xml:space="preserve"> e </w:t>
      </w:r>
      <w:r w:rsidR="009F51F7">
        <w:t xml:space="preserve">si propone </w:t>
      </w:r>
      <w:r w:rsidR="0003314A">
        <w:t xml:space="preserve">con convinzione </w:t>
      </w:r>
      <w:r w:rsidR="009F51F7">
        <w:t xml:space="preserve">ai Cittadini </w:t>
      </w:r>
      <w:r w:rsidR="00F024A2">
        <w:t>all</w:t>
      </w:r>
      <w:r w:rsidR="003D63AF">
        <w:t>e</w:t>
      </w:r>
      <w:r w:rsidR="00F024A2">
        <w:t xml:space="preserve"> Elezioni Amministrative </w:t>
      </w:r>
      <w:r w:rsidR="00E77930">
        <w:t xml:space="preserve">del 24 e 25 maggio 2026 </w:t>
      </w:r>
      <w:r w:rsidR="009F51F7">
        <w:t xml:space="preserve">per </w:t>
      </w:r>
      <w:r w:rsidR="00B56F18">
        <w:t xml:space="preserve">portare a termine i tanti progetti avviati </w:t>
      </w:r>
      <w:r w:rsidR="009F51F7">
        <w:t>e</w:t>
      </w:r>
      <w:r w:rsidR="00BC32AF">
        <w:t xml:space="preserve"> continuare </w:t>
      </w:r>
      <w:r w:rsidR="009F51F7">
        <w:t>il lavoro positivo fin qui svolto.</w:t>
      </w:r>
    </w:p>
    <w:p w14:paraId="46F9DB3F" w14:textId="14ADC526" w:rsidR="0091484F" w:rsidRDefault="001E3FFE" w:rsidP="00820976">
      <w:pPr>
        <w:jc w:val="both"/>
      </w:pPr>
      <w:r>
        <w:t xml:space="preserve">Come Fratelli d’Italia Senigallia abbiamo piena consapevolezza che la sicurezza sia una cosa seria, da affrontare con competenza e senza i pregiudizi ideologici che la sinistra </w:t>
      </w:r>
      <w:r w:rsidR="0091484F">
        <w:t xml:space="preserve">ha mostrato e </w:t>
      </w:r>
      <w:r>
        <w:t xml:space="preserve">mostra </w:t>
      </w:r>
      <w:r w:rsidR="0091484F">
        <w:t>an</w:t>
      </w:r>
      <w:r w:rsidR="00B56F18">
        <w:t>che nel nostro Comune</w:t>
      </w:r>
      <w:r w:rsidR="0091484F">
        <w:t>.</w:t>
      </w:r>
    </w:p>
    <w:p w14:paraId="0DDD7DF4" w14:textId="7910E2E8" w:rsidR="00BF261E" w:rsidRDefault="00BF261E" w:rsidP="00820976">
      <w:pPr>
        <w:jc w:val="both"/>
      </w:pPr>
      <w:r>
        <w:t>Per dirla con il nostro Presidente del Consiglio dei Ministri Giorgia Meloni</w:t>
      </w:r>
      <w:r w:rsidR="00EE7FD1">
        <w:t>,</w:t>
      </w:r>
      <w:r>
        <w:t xml:space="preserve"> appare tardiva e sospetta la percezione del problema sicurezza che la sinistra </w:t>
      </w:r>
      <w:r w:rsidR="00BC32AF">
        <w:t>recentemente sta</w:t>
      </w:r>
      <w:r>
        <w:t xml:space="preserve"> manifesta</w:t>
      </w:r>
      <w:r w:rsidR="00BC32AF">
        <w:t>ndo</w:t>
      </w:r>
      <w:r>
        <w:t>, dato che ha sempre accusato l</w:t>
      </w:r>
      <w:r w:rsidR="00EE7FD1">
        <w:t>a Destra</w:t>
      </w:r>
      <w:r>
        <w:t xml:space="preserve"> di strumentalizzare le paure della gente per meri fini elettorali, a</w:t>
      </w:r>
      <w:r w:rsidR="00EE7FD1">
        <w:t xml:space="preserve">ffermando </w:t>
      </w:r>
      <w:r>
        <w:t>l</w:t>
      </w:r>
      <w:r w:rsidR="0045298B">
        <w:t>’</w:t>
      </w:r>
      <w:r>
        <w:t>insussistenza della problematica.</w:t>
      </w:r>
    </w:p>
    <w:p w14:paraId="572FD9EA" w14:textId="3E12DBE9" w:rsidR="0091484F" w:rsidRDefault="00BF261E" w:rsidP="00820976">
      <w:pPr>
        <w:jc w:val="both"/>
      </w:pPr>
      <w:r>
        <w:t>Sono proprio l’approccio valoriale e la prospettiva e</w:t>
      </w:r>
      <w:r w:rsidR="00A0214F">
        <w:t>t</w:t>
      </w:r>
      <w:r>
        <w:t xml:space="preserve">ica che ci distinguono </w:t>
      </w:r>
      <w:r w:rsidR="0045298B">
        <w:t>dalla sinistra</w:t>
      </w:r>
      <w:r w:rsidR="005E4197">
        <w:t xml:space="preserve">: </w:t>
      </w:r>
      <w:r>
        <w:t>s</w:t>
      </w:r>
      <w:r w:rsidR="0091484F">
        <w:t>iamo</w:t>
      </w:r>
      <w:r w:rsidR="001E3FFE">
        <w:t xml:space="preserve"> </w:t>
      </w:r>
      <w:r>
        <w:t xml:space="preserve">fermamente </w:t>
      </w:r>
      <w:r w:rsidR="001E3FFE">
        <w:t xml:space="preserve">convinti che </w:t>
      </w:r>
      <w:r w:rsidR="0091484F">
        <w:t>la sicurezza costituisca un bene pubblico che incide significativamente</w:t>
      </w:r>
      <w:r w:rsidR="0045298B">
        <w:t>,</w:t>
      </w:r>
      <w:r>
        <w:t xml:space="preserve"> anche nel nostro Comune</w:t>
      </w:r>
      <w:r w:rsidR="0045298B">
        <w:t>,</w:t>
      </w:r>
      <w:r w:rsidR="0091484F">
        <w:t xml:space="preserve"> </w:t>
      </w:r>
      <w:r w:rsidR="00904674">
        <w:t>su</w:t>
      </w:r>
      <w:r w:rsidR="0091484F">
        <w:t xml:space="preserve">lla vita delle persone e che </w:t>
      </w:r>
      <w:r w:rsidR="001E3FFE">
        <w:t xml:space="preserve">possa fungere da volano allo sviluppo economico </w:t>
      </w:r>
      <w:r w:rsidR="0091484F">
        <w:t xml:space="preserve">e turistico </w:t>
      </w:r>
      <w:r w:rsidR="001E3FFE">
        <w:t>ed alla fruizione concreta dei diritti da parte de</w:t>
      </w:r>
      <w:r w:rsidR="00DB3310">
        <w:t xml:space="preserve">i </w:t>
      </w:r>
      <w:r w:rsidR="001E3FFE">
        <w:t>C</w:t>
      </w:r>
      <w:r w:rsidR="00DB3310">
        <w:t>ittadini</w:t>
      </w:r>
      <w:r w:rsidR="0091484F">
        <w:t>.</w:t>
      </w:r>
    </w:p>
    <w:p w14:paraId="26508838" w14:textId="77777777" w:rsidR="009A2BDB" w:rsidRDefault="009A2BDB" w:rsidP="00820976">
      <w:pPr>
        <w:jc w:val="both"/>
      </w:pPr>
    </w:p>
    <w:p w14:paraId="48A726A2" w14:textId="77777777" w:rsidR="008D516E" w:rsidRDefault="008D516E" w:rsidP="00820976">
      <w:pPr>
        <w:jc w:val="both"/>
      </w:pPr>
    </w:p>
    <w:p w14:paraId="122011EA" w14:textId="4F24EB6A" w:rsidR="009F51F7" w:rsidRDefault="0091484F" w:rsidP="00820976">
      <w:pPr>
        <w:jc w:val="both"/>
      </w:pPr>
      <w:r>
        <w:t xml:space="preserve">Come Fratelli d’Italia Senigallia </w:t>
      </w:r>
      <w:r w:rsidR="009F51F7">
        <w:t>riteniamo</w:t>
      </w:r>
      <w:r w:rsidR="001E3FFE">
        <w:t>, pertanto,</w:t>
      </w:r>
      <w:r w:rsidR="009F51F7">
        <w:t xml:space="preserve"> che </w:t>
      </w:r>
      <w:r w:rsidR="00F4798C">
        <w:t xml:space="preserve">si debba valutare seriamente la possibilità di introdurre nella prossima Amministrazione Comunale </w:t>
      </w:r>
      <w:r w:rsidR="009F51F7">
        <w:t>un</w:t>
      </w:r>
      <w:r w:rsidR="00904674">
        <w:t xml:space="preserve">a </w:t>
      </w:r>
      <w:r w:rsidR="00904674" w:rsidRPr="00904674">
        <w:rPr>
          <w:b/>
          <w:bCs/>
        </w:rPr>
        <w:t>Delega alla</w:t>
      </w:r>
      <w:r w:rsidR="00904674">
        <w:t xml:space="preserve"> </w:t>
      </w:r>
      <w:r w:rsidR="009F51F7" w:rsidRPr="00F41D9A">
        <w:rPr>
          <w:b/>
          <w:bCs/>
        </w:rPr>
        <w:t>Sicurezza Urbana, Polizia Locale</w:t>
      </w:r>
      <w:r w:rsidR="00070737">
        <w:rPr>
          <w:b/>
          <w:bCs/>
        </w:rPr>
        <w:t>, Viabilità</w:t>
      </w:r>
      <w:r w:rsidR="009F51F7" w:rsidRPr="00F41D9A">
        <w:rPr>
          <w:b/>
          <w:bCs/>
        </w:rPr>
        <w:t xml:space="preserve"> e Protezione Civile</w:t>
      </w:r>
      <w:r w:rsidR="009F51F7">
        <w:t xml:space="preserve">, </w:t>
      </w:r>
      <w:r w:rsidR="00904674">
        <w:t xml:space="preserve">come già avviene </w:t>
      </w:r>
      <w:r w:rsidR="009F51F7">
        <w:t xml:space="preserve">in numerosi Comuni guidati dal </w:t>
      </w:r>
      <w:r w:rsidR="004752AA">
        <w:t>C</w:t>
      </w:r>
      <w:r w:rsidR="009F51F7">
        <w:t xml:space="preserve">entro </w:t>
      </w:r>
      <w:r w:rsidR="004752AA">
        <w:t>D</w:t>
      </w:r>
      <w:r w:rsidR="009F51F7">
        <w:t xml:space="preserve">estra e non solo, al fine di </w:t>
      </w:r>
      <w:r w:rsidR="00F4798C">
        <w:t>continuare ed incrementare quanto positivamente fatto dal Centro-Destra nei suoi anni di governo cittadino</w:t>
      </w:r>
      <w:r w:rsidR="00904674">
        <w:t xml:space="preserve">  Senigalliese</w:t>
      </w:r>
      <w:r w:rsidR="00F4798C">
        <w:t xml:space="preserve">, </w:t>
      </w:r>
      <w:r w:rsidR="00904674">
        <w:t xml:space="preserve"> </w:t>
      </w:r>
      <w:r w:rsidR="00F4798C">
        <w:t xml:space="preserve">tanto </w:t>
      </w:r>
      <w:r w:rsidR="00904674">
        <w:t xml:space="preserve"> </w:t>
      </w:r>
      <w:r w:rsidR="00F4798C">
        <w:t>da</w:t>
      </w:r>
      <w:r w:rsidR="00904674">
        <w:t xml:space="preserve"> </w:t>
      </w:r>
      <w:r w:rsidR="00F4798C">
        <w:t xml:space="preserve"> </w:t>
      </w:r>
      <w:r w:rsidR="009F51F7">
        <w:t xml:space="preserve">fare </w:t>
      </w:r>
      <w:r w:rsidR="00904674">
        <w:t xml:space="preserve"> </w:t>
      </w:r>
      <w:r w:rsidR="005E4197">
        <w:t>assurgere</w:t>
      </w:r>
      <w:r w:rsidR="00F4798C">
        <w:t xml:space="preserve"> </w:t>
      </w:r>
      <w:r w:rsidR="00904674">
        <w:t xml:space="preserve"> </w:t>
      </w:r>
      <w:r w:rsidR="009F51F7">
        <w:t>la</w:t>
      </w:r>
      <w:r w:rsidR="00904674">
        <w:t xml:space="preserve"> </w:t>
      </w:r>
      <w:r w:rsidR="009F51F7">
        <w:t xml:space="preserve"> sicurezza</w:t>
      </w:r>
      <w:r w:rsidR="00904674">
        <w:t xml:space="preserve"> </w:t>
      </w:r>
      <w:r w:rsidR="009F51F7">
        <w:t xml:space="preserve"> a </w:t>
      </w:r>
      <w:r w:rsidR="00904674">
        <w:t xml:space="preserve"> </w:t>
      </w:r>
      <w:r w:rsidR="00116B93">
        <w:t>fattore</w:t>
      </w:r>
      <w:r w:rsidR="009F51F7">
        <w:t xml:space="preserve"> </w:t>
      </w:r>
      <w:r w:rsidR="00904674">
        <w:t xml:space="preserve"> </w:t>
      </w:r>
      <w:r w:rsidR="009F51F7">
        <w:t xml:space="preserve">centrale </w:t>
      </w:r>
      <w:r w:rsidR="00904674">
        <w:t xml:space="preserve"> </w:t>
      </w:r>
      <w:r w:rsidR="009F51F7">
        <w:t xml:space="preserve">dell’azione </w:t>
      </w:r>
      <w:r w:rsidR="00904674">
        <w:t>amministrativa</w:t>
      </w:r>
      <w:r w:rsidR="009F51F7">
        <w:t>,</w:t>
      </w:r>
      <w:r w:rsidR="008D516E">
        <w:t xml:space="preserve"> </w:t>
      </w:r>
      <w:r w:rsidR="009F51F7">
        <w:t xml:space="preserve">coordinando le politiche locali con le Autorità Statali e ponendosi anche come </w:t>
      </w:r>
      <w:r w:rsidR="0003314A">
        <w:t xml:space="preserve">supporto </w:t>
      </w:r>
      <w:r w:rsidR="004E2486">
        <w:t>fattiv</w:t>
      </w:r>
      <w:r w:rsidR="0003314A">
        <w:t>o de</w:t>
      </w:r>
      <w:r w:rsidR="009F51F7">
        <w:t xml:space="preserve">l coordinamento </w:t>
      </w:r>
      <w:r w:rsidR="0003314A">
        <w:t>de</w:t>
      </w:r>
      <w:r w:rsidR="009F51F7">
        <w:t>i tanti soggetti coinvolti</w:t>
      </w:r>
      <w:r w:rsidR="004E2486">
        <w:t xml:space="preserve">, </w:t>
      </w:r>
      <w:r w:rsidR="009D18D3">
        <w:t xml:space="preserve">secondo le linee generali delle politiche pubbliche per la </w:t>
      </w:r>
      <w:r w:rsidR="001C04B0">
        <w:t>P</w:t>
      </w:r>
      <w:r w:rsidR="009D18D3">
        <w:t xml:space="preserve">romozione della </w:t>
      </w:r>
      <w:r w:rsidR="001C04B0">
        <w:t>S</w:t>
      </w:r>
      <w:r w:rsidR="009D18D3">
        <w:t xml:space="preserve">icurezza </w:t>
      </w:r>
      <w:r w:rsidR="001C04B0">
        <w:t>I</w:t>
      </w:r>
      <w:r w:rsidR="009D18D3">
        <w:t>ntegrata indicate dal Ministero dell’Interno.</w:t>
      </w:r>
    </w:p>
    <w:p w14:paraId="41B46679" w14:textId="025C6865" w:rsidR="009F51F7" w:rsidRDefault="009F51F7" w:rsidP="00820976">
      <w:pPr>
        <w:jc w:val="both"/>
      </w:pPr>
      <w:r>
        <w:t>L</w:t>
      </w:r>
      <w:r w:rsidR="00904674">
        <w:t xml:space="preserve">a Delega </w:t>
      </w:r>
      <w:r>
        <w:t xml:space="preserve">alla Sicurezza </w:t>
      </w:r>
      <w:r w:rsidR="00147CB7">
        <w:t>Urbana</w:t>
      </w:r>
      <w:r w:rsidR="00863A9F">
        <w:t>, Polizia Locale</w:t>
      </w:r>
      <w:r w:rsidR="00070737">
        <w:t>, Viabilità</w:t>
      </w:r>
      <w:r w:rsidR="00863A9F">
        <w:t xml:space="preserve"> e Protezione Civile</w:t>
      </w:r>
      <w:r w:rsidR="00147CB7">
        <w:t xml:space="preserve"> </w:t>
      </w:r>
      <w:r w:rsidR="00A71A0D">
        <w:t xml:space="preserve">andrà a </w:t>
      </w:r>
      <w:r w:rsidR="004E2486">
        <w:t xml:space="preserve">costituire </w:t>
      </w:r>
      <w:r>
        <w:t xml:space="preserve">un comune denominatore che raccorderà tutte le attività </w:t>
      </w:r>
      <w:r w:rsidR="004E2486">
        <w:t>con valenza s</w:t>
      </w:r>
      <w:r w:rsidR="00147CB7">
        <w:t>e</w:t>
      </w:r>
      <w:r w:rsidR="004E2486">
        <w:t xml:space="preserve">curitaria </w:t>
      </w:r>
      <w:r>
        <w:t>e</w:t>
      </w:r>
      <w:r w:rsidR="004E2486">
        <w:t xml:space="preserve"> supporterà </w:t>
      </w:r>
      <w:r>
        <w:t>il Sindaco nell’azione complessiva di rappresenta</w:t>
      </w:r>
      <w:r w:rsidR="004E2486">
        <w:t>nza</w:t>
      </w:r>
      <w:r>
        <w:t xml:space="preserve"> delle esigenze generali dell’intera Collettività.</w:t>
      </w:r>
    </w:p>
    <w:p w14:paraId="22CD159F" w14:textId="1141C81B" w:rsidR="003D63AF" w:rsidRDefault="004E2486" w:rsidP="00820976">
      <w:pPr>
        <w:jc w:val="both"/>
      </w:pPr>
      <w:r>
        <w:t xml:space="preserve">In piena, continua e costante </w:t>
      </w:r>
      <w:r w:rsidR="0045298B">
        <w:t>sinergia</w:t>
      </w:r>
      <w:r>
        <w:t xml:space="preserve"> col Sindaco</w:t>
      </w:r>
      <w:r w:rsidR="0045298B">
        <w:t>, l</w:t>
      </w:r>
      <w:r w:rsidR="00904674">
        <w:t xml:space="preserve">a Delega </w:t>
      </w:r>
      <w:r w:rsidR="0045298B">
        <w:t xml:space="preserve">alla Sicurezza </w:t>
      </w:r>
      <w:r w:rsidR="00236D21">
        <w:t>Urbana</w:t>
      </w:r>
      <w:r w:rsidR="00F70E08">
        <w:t>, Polizia Locale</w:t>
      </w:r>
      <w:r w:rsidR="00070737">
        <w:t>, Viabilità</w:t>
      </w:r>
      <w:r w:rsidR="00F70E08">
        <w:t xml:space="preserve"> e Protezione Civile</w:t>
      </w:r>
      <w:r w:rsidR="00236D21">
        <w:t xml:space="preserve"> </w:t>
      </w:r>
      <w:r w:rsidR="0045298B">
        <w:t>favorirà</w:t>
      </w:r>
      <w:r w:rsidR="00904674">
        <w:t>, in raccordo con il competente Assessorato,</w:t>
      </w:r>
      <w:r w:rsidR="0045298B">
        <w:t xml:space="preserve"> il sorgere di momenti e luoghi di aggregazione giovanili ove la legalità non sia un optional, lottando così contro l’uso e l’abuso di alcol, droghe e contro ogni altro tipo di sballo</w:t>
      </w:r>
      <w:r w:rsidR="00BA2542">
        <w:t xml:space="preserve">, </w:t>
      </w:r>
      <w:r w:rsidR="0045298B">
        <w:t>violenze</w:t>
      </w:r>
      <w:r w:rsidR="00BA2542">
        <w:t xml:space="preserve"> ed emarginazione</w:t>
      </w:r>
      <w:r w:rsidR="00497600">
        <w:t>, valorizzerà l’azione delle numerosissime Associazioni di Volontariato, autentica ricchezza del nostro territorio Comunale</w:t>
      </w:r>
      <w:r w:rsidR="00E2063F">
        <w:t>,</w:t>
      </w:r>
      <w:r w:rsidR="00AF412A">
        <w:t xml:space="preserve"> che </w:t>
      </w:r>
      <w:r w:rsidR="00904674">
        <w:t xml:space="preserve">devono entrare </w:t>
      </w:r>
      <w:r w:rsidR="00AF412A">
        <w:t xml:space="preserve">sempre più nelle reti territoriali di volontari </w:t>
      </w:r>
      <w:r w:rsidR="00F70E08">
        <w:t xml:space="preserve">per </w:t>
      </w:r>
      <w:r w:rsidR="00AF412A">
        <w:t>la tutela dell’arredo urbano, delle aree verdi e dei parchi.</w:t>
      </w:r>
    </w:p>
    <w:p w14:paraId="1CB0155B" w14:textId="3510F737" w:rsidR="00BA2542" w:rsidRDefault="00BA2542" w:rsidP="00820976">
      <w:pPr>
        <w:jc w:val="both"/>
      </w:pPr>
      <w:r>
        <w:t>In sinergia con il Sindaco e con l’Assessorato competente, si impegnerà per incrementare i luoghi ove sia possibile</w:t>
      </w:r>
      <w:r w:rsidR="003D63AF">
        <w:t xml:space="preserve"> </w:t>
      </w:r>
      <w:r>
        <w:t>per</w:t>
      </w:r>
      <w:r w:rsidR="00901BEE">
        <w:t xml:space="preserve"> </w:t>
      </w:r>
      <w:r>
        <w:t>giovani</w:t>
      </w:r>
      <w:r w:rsidR="00901BEE">
        <w:t xml:space="preserve"> </w:t>
      </w:r>
      <w:r>
        <w:t>e no fare</w:t>
      </w:r>
      <w:r w:rsidR="00901BEE">
        <w:t xml:space="preserve"> </w:t>
      </w:r>
      <w:r>
        <w:t>sport, quindi</w:t>
      </w:r>
      <w:r w:rsidR="00901BEE">
        <w:t xml:space="preserve"> </w:t>
      </w:r>
      <w:r>
        <w:t>palestre, piscine, campi</w:t>
      </w:r>
      <w:r w:rsidR="00901BEE">
        <w:t xml:space="preserve"> </w:t>
      </w:r>
      <w:r>
        <w:t>sportivi, ecc.</w:t>
      </w:r>
      <w:r w:rsidR="00901BEE">
        <w:t>, ricercando sinergie e</w:t>
      </w:r>
      <w:r w:rsidR="00F70E08">
        <w:t xml:space="preserve"> </w:t>
      </w:r>
      <w:r w:rsidR="00901BEE">
        <w:t>collaborazioni con le società ed associazioni sportive.</w:t>
      </w:r>
    </w:p>
    <w:p w14:paraId="3D992A05" w14:textId="13823F35" w:rsidR="008B49FF" w:rsidRDefault="008B49FF" w:rsidP="00820976">
      <w:pPr>
        <w:jc w:val="both"/>
      </w:pPr>
      <w:r>
        <w:t xml:space="preserve">Si relazionerà con gli Istituti Scolastici Comunali per sostenere, in </w:t>
      </w:r>
      <w:r w:rsidR="00FC3FA2">
        <w:t>sinergia</w:t>
      </w:r>
      <w:r>
        <w:t xml:space="preserve"> con l’Ufficio Scolastico Regionale, i Dirigenti ed i Docenti nell’azione educativa dei nostri giovani</w:t>
      </w:r>
      <w:r w:rsidR="000472DF">
        <w:t xml:space="preserve">, </w:t>
      </w:r>
      <w:r w:rsidR="00BA2542">
        <w:t>favor</w:t>
      </w:r>
      <w:r w:rsidR="000472DF">
        <w:t>endo così</w:t>
      </w:r>
      <w:r w:rsidR="00BA2542">
        <w:t xml:space="preserve"> la rilevantissima opera di </w:t>
      </w:r>
      <w:r w:rsidR="00FE4AFA">
        <w:t xml:space="preserve">promozione del rispetto della </w:t>
      </w:r>
      <w:r w:rsidR="00D039A6">
        <w:t>L</w:t>
      </w:r>
      <w:r w:rsidR="00FE4AFA">
        <w:t xml:space="preserve">egalità, </w:t>
      </w:r>
      <w:r w:rsidR="000472DF">
        <w:t xml:space="preserve">di </w:t>
      </w:r>
      <w:r w:rsidR="00BA2542">
        <w:t xml:space="preserve">prevenzione </w:t>
      </w:r>
      <w:r w:rsidR="00FE4AFA">
        <w:t xml:space="preserve">e monitoraggio </w:t>
      </w:r>
      <w:r w:rsidR="000472DF">
        <w:t xml:space="preserve">che si sta </w:t>
      </w:r>
      <w:r w:rsidR="00BA2542">
        <w:t>già svol</w:t>
      </w:r>
      <w:r w:rsidR="000472DF">
        <w:t xml:space="preserve">gendo nelle Scuole e che va </w:t>
      </w:r>
      <w:r w:rsidR="00BA2542">
        <w:t>accresc</w:t>
      </w:r>
      <w:r w:rsidR="000472DF">
        <w:t xml:space="preserve">iuta </w:t>
      </w:r>
      <w:r w:rsidR="00BA2542">
        <w:t>sempre più.</w:t>
      </w:r>
    </w:p>
    <w:p w14:paraId="644E2126" w14:textId="09DB0B01" w:rsidR="009F51F7" w:rsidRDefault="009F51F7" w:rsidP="00820976">
      <w:pPr>
        <w:jc w:val="both"/>
      </w:pPr>
      <w:r>
        <w:t xml:space="preserve">Aiuterà a </w:t>
      </w:r>
      <w:r w:rsidR="002532F3">
        <w:t xml:space="preserve">favorire </w:t>
      </w:r>
      <w:r w:rsidR="00303F68">
        <w:t>la corretta concorrenza</w:t>
      </w:r>
      <w:r w:rsidR="00DA408C">
        <w:t xml:space="preserve"> </w:t>
      </w:r>
      <w:r w:rsidR="00582B8F">
        <w:t xml:space="preserve">fra imprese </w:t>
      </w:r>
      <w:r w:rsidR="00303F68">
        <w:t xml:space="preserve">con </w:t>
      </w:r>
      <w:r w:rsidR="00363F17">
        <w:t>l</w:t>
      </w:r>
      <w:r>
        <w:t xml:space="preserve">a costante </w:t>
      </w:r>
      <w:r w:rsidR="0003314A">
        <w:t xml:space="preserve">e sistemica </w:t>
      </w:r>
      <w:r>
        <w:t xml:space="preserve">azione di controllo e monitoraggio dei pubblici locali onde evitare tragedie come quella di Corinaldo o Crans-Montana in Svizzera, </w:t>
      </w:r>
      <w:r w:rsidR="00363F17">
        <w:t>quindi</w:t>
      </w:r>
      <w:r w:rsidR="00045873">
        <w:t>, come già concretizzato dall’Amministrazione Olivetti,</w:t>
      </w:r>
      <w:r w:rsidR="00363F17">
        <w:t xml:space="preserve"> un</w:t>
      </w:r>
      <w:r w:rsidR="0091484F">
        <w:t xml:space="preserve">’azione di </w:t>
      </w:r>
      <w:r w:rsidR="00363F17">
        <w:t xml:space="preserve"> controllo </w:t>
      </w:r>
      <w:r w:rsidR="00DA408C">
        <w:t xml:space="preserve">da parte </w:t>
      </w:r>
      <w:r w:rsidR="0091484F">
        <w:t xml:space="preserve">delle Autorità preposte </w:t>
      </w:r>
      <w:r w:rsidR="001E1472">
        <w:t xml:space="preserve">strutturale e </w:t>
      </w:r>
      <w:r w:rsidR="00363F17">
        <w:t>non episodic</w:t>
      </w:r>
      <w:r w:rsidR="0091484F">
        <w:t>a</w:t>
      </w:r>
      <w:r w:rsidR="00363F17">
        <w:t xml:space="preserve"> sull’onda emotiva delle tragedie</w:t>
      </w:r>
      <w:r w:rsidR="00582B8F">
        <w:t>,</w:t>
      </w:r>
      <w:r w:rsidR="00126D84">
        <w:t xml:space="preserve"> </w:t>
      </w:r>
      <w:r w:rsidR="0091484F">
        <w:t>s</w:t>
      </w:r>
      <w:r>
        <w:t xml:space="preserve">osterrà la prevenzione </w:t>
      </w:r>
      <w:r w:rsidR="00AB332F">
        <w:t>in materia di criminalità organizzata (ricordiamo che il Comune ha già avviato una manifestazione di interesse per una villa confiscata alla mafia vicino a Scapezzano, dal valore di circa 1 milione e 150</w:t>
      </w:r>
      <w:r w:rsidR="00E72385">
        <w:t xml:space="preserve"> </w:t>
      </w:r>
      <w:r w:rsidR="00AB332F">
        <w:t>mila Euro)</w:t>
      </w:r>
      <w:r w:rsidR="0091484F">
        <w:t xml:space="preserve"> e</w:t>
      </w:r>
      <w:r w:rsidR="00DA408C">
        <w:t>d</w:t>
      </w:r>
      <w:r w:rsidR="0091484F">
        <w:t xml:space="preserve"> il contrasto </w:t>
      </w:r>
      <w:r w:rsidR="00126D84">
        <w:t>a</w:t>
      </w:r>
      <w:r w:rsidR="002532F3">
        <w:t xml:space="preserve">l degrado e </w:t>
      </w:r>
      <w:r w:rsidR="00126D84">
        <w:t>a</w:t>
      </w:r>
      <w:r w:rsidR="0091484F">
        <w:t>lla criminalità diffusa.</w:t>
      </w:r>
    </w:p>
    <w:p w14:paraId="4D734038" w14:textId="7A6095E8" w:rsidR="00AB332F" w:rsidRDefault="00D00F61" w:rsidP="00820976">
      <w:pPr>
        <w:jc w:val="both"/>
      </w:pPr>
      <w:r>
        <w:t>Continuerà a d</w:t>
      </w:r>
      <w:r w:rsidR="00AB332F">
        <w:t>ar</w:t>
      </w:r>
      <w:r>
        <w:t>e</w:t>
      </w:r>
      <w:r w:rsidR="00AB332F">
        <w:t xml:space="preserve"> concretezza alla prevenzione anche in tema di legalità nel settore alberghiero e nelle attività economiche commerciali (il Comune ha firmato con la Prefettura di Ancona il 10.08.2022 il ‘Protocollo di Intesa sulla Prevenzione e Contrasto all’Abusivismo Commerciale e alla Contraffazione’, denominato dai mass-media ‘Protocollo Spiagge Sicure’ e il 27.11.2015 il ‘Protocollo di Legalità e Prevenzione dei Tentativi di Infiltrazione della criminalità organizzata negli Appalti Pubblici’).</w:t>
      </w:r>
    </w:p>
    <w:p w14:paraId="0897E8BF" w14:textId="3AD05EB0" w:rsidR="00AB332F" w:rsidRDefault="00AB332F" w:rsidP="00820976">
      <w:pPr>
        <w:jc w:val="both"/>
      </w:pPr>
      <w:r>
        <w:t xml:space="preserve">Si rapporterà con la Regione in materia di Sicurezza Urbana sia per l’aspetto connesso ai </w:t>
      </w:r>
      <w:r w:rsidR="00045873">
        <w:t>fondamentali</w:t>
      </w:r>
      <w:r>
        <w:t xml:space="preserve"> finanziamenti</w:t>
      </w:r>
      <w:r w:rsidR="004E2486">
        <w:t xml:space="preserve">, sia </w:t>
      </w:r>
      <w:r>
        <w:t>per quello relativo alla partecipazione ai “tavoli regionali” (Legge Regionale 07.08.2017 nr. 27, ‘Promozione della Culturale della Legalità e della Cittadinanza Responsabile’, ha istituito la ‘Consulta Regionale Legalità e Cittadinanza Responsabile’, poi il ‘C.T.C.-Comitato Tecnico Consultivo Polizia Locale’ istituito con Legge Regionale del 2014, ecc.).</w:t>
      </w:r>
    </w:p>
    <w:p w14:paraId="7352878B" w14:textId="77777777" w:rsidR="00760671" w:rsidRDefault="00760671" w:rsidP="00820976">
      <w:pPr>
        <w:jc w:val="both"/>
      </w:pPr>
    </w:p>
    <w:p w14:paraId="2B21ED3A" w14:textId="77777777" w:rsidR="00760671" w:rsidRDefault="00760671" w:rsidP="00820976">
      <w:pPr>
        <w:jc w:val="both"/>
      </w:pPr>
    </w:p>
    <w:p w14:paraId="0C14CA71" w14:textId="79317653" w:rsidR="00F01618" w:rsidRDefault="00C53728" w:rsidP="00820976">
      <w:pPr>
        <w:jc w:val="both"/>
      </w:pPr>
      <w:r>
        <w:t>Curerà</w:t>
      </w:r>
      <w:r w:rsidR="00D00F61">
        <w:t>, in collaborazione con il competente Assessorato,</w:t>
      </w:r>
      <w:r>
        <w:t xml:space="preserve"> </w:t>
      </w:r>
      <w:r w:rsidR="00D00F61">
        <w:t xml:space="preserve">l’ampliamento </w:t>
      </w:r>
      <w:r>
        <w:t>del</w:t>
      </w:r>
      <w:r w:rsidR="00CA1D15">
        <w:t>l’illuminazione e messa in sicurezza de</w:t>
      </w:r>
      <w:r w:rsidR="001378EA">
        <w:t>i</w:t>
      </w:r>
      <w:r w:rsidR="00CA1D15">
        <w:t xml:space="preserve"> passaggi pedonali</w:t>
      </w:r>
      <w:r w:rsidR="00E22B82">
        <w:t xml:space="preserve"> </w:t>
      </w:r>
      <w:r w:rsidR="00CA1D15">
        <w:t>e</w:t>
      </w:r>
      <w:r>
        <w:t xml:space="preserve"> porterà il proprio contributo alla rimodulazione ed adattamento del</w:t>
      </w:r>
      <w:r w:rsidR="00CA1D15">
        <w:t xml:space="preserve">la viabilità </w:t>
      </w:r>
      <w:r w:rsidR="00606A55">
        <w:t>in relazione ai nuovi ponti sul fiume Misa e alle mutate esigenze</w:t>
      </w:r>
      <w:r w:rsidR="00CA1D15">
        <w:t xml:space="preserve"> economiche e sociali della Città</w:t>
      </w:r>
      <w:r w:rsidR="00606A55">
        <w:t xml:space="preserve">, </w:t>
      </w:r>
      <w:r w:rsidR="001378EA">
        <w:t xml:space="preserve">con un progetto ampio da condividere con i Cittadini </w:t>
      </w:r>
      <w:r w:rsidR="00D00661">
        <w:t xml:space="preserve">che riconosca nella sicurezza una ‘conditio sine qua non’ </w:t>
      </w:r>
      <w:r w:rsidR="001378EA">
        <w:t xml:space="preserve">e </w:t>
      </w:r>
      <w:r w:rsidR="00D00661">
        <w:t xml:space="preserve">che non </w:t>
      </w:r>
      <w:r w:rsidR="00606A55">
        <w:t>ced</w:t>
      </w:r>
      <w:r w:rsidR="00D00661">
        <w:t>a</w:t>
      </w:r>
      <w:r w:rsidR="00606A55">
        <w:t xml:space="preserve"> ad approcci </w:t>
      </w:r>
      <w:r w:rsidR="0045298B">
        <w:t xml:space="preserve">ideologici </w:t>
      </w:r>
      <w:r w:rsidR="00606A55">
        <w:t xml:space="preserve">che </w:t>
      </w:r>
      <w:r w:rsidR="001378EA">
        <w:t xml:space="preserve">difficilmente </w:t>
      </w:r>
      <w:r w:rsidR="00606A55">
        <w:t>producono risultanze positive</w:t>
      </w:r>
      <w:r w:rsidR="0045298B">
        <w:t xml:space="preserve">, </w:t>
      </w:r>
      <w:r w:rsidR="001378EA">
        <w:t xml:space="preserve">continuando </w:t>
      </w:r>
      <w:r w:rsidR="00E22B82">
        <w:t xml:space="preserve">nel contempo </w:t>
      </w:r>
      <w:r w:rsidR="001378EA">
        <w:t xml:space="preserve">a dare la giusta rilevanza anche alle </w:t>
      </w:r>
      <w:r w:rsidR="0045298B">
        <w:t xml:space="preserve">esigenze e </w:t>
      </w:r>
      <w:r w:rsidR="001378EA">
        <w:t>specificità delle Frazioni</w:t>
      </w:r>
      <w:r w:rsidR="00D00F61">
        <w:t xml:space="preserve"> </w:t>
      </w:r>
      <w:r w:rsidR="001378EA">
        <w:t xml:space="preserve"> (le </w:t>
      </w:r>
      <w:r w:rsidR="00D00F61">
        <w:t xml:space="preserve"> </w:t>
      </w:r>
      <w:r w:rsidR="001378EA">
        <w:t xml:space="preserve">frane di </w:t>
      </w:r>
      <w:r w:rsidR="00D00F61">
        <w:t xml:space="preserve"> </w:t>
      </w:r>
      <w:r w:rsidR="001378EA">
        <w:t>Roncitelli</w:t>
      </w:r>
      <w:r w:rsidR="00D00F61">
        <w:t xml:space="preserve"> </w:t>
      </w:r>
      <w:r w:rsidR="001378EA">
        <w:t xml:space="preserve"> </w:t>
      </w:r>
      <w:r w:rsidR="0045298B">
        <w:t xml:space="preserve">finalmente </w:t>
      </w:r>
      <w:r w:rsidR="00D00F61">
        <w:t xml:space="preserve"> </w:t>
      </w:r>
      <w:r w:rsidR="001378EA">
        <w:t xml:space="preserve">sistemate </w:t>
      </w:r>
      <w:r w:rsidR="00D00F61">
        <w:t xml:space="preserve"> </w:t>
      </w:r>
      <w:r w:rsidR="001378EA">
        <w:t>dopo</w:t>
      </w:r>
      <w:r w:rsidR="00D00F61">
        <w:t xml:space="preserve"> </w:t>
      </w:r>
      <w:r w:rsidR="001378EA">
        <w:t xml:space="preserve"> tantissimi anni sono un esempio)</w:t>
      </w:r>
      <w:r w:rsidR="00E72385">
        <w:t>,</w:t>
      </w:r>
      <w:r w:rsidR="00782221">
        <w:t xml:space="preserve"> </w:t>
      </w:r>
      <w:r w:rsidR="00E72385">
        <w:t xml:space="preserve">Frazioni che chiedono la giusta attenzione </w:t>
      </w:r>
      <w:r w:rsidR="00D00F61">
        <w:t xml:space="preserve">perché l’opera lodevolmente cominciata dall’Amministrazione Olivetti di </w:t>
      </w:r>
      <w:r w:rsidR="00E72385">
        <w:t xml:space="preserve">sistemazione di strade abbandonate a </w:t>
      </w:r>
      <w:r w:rsidR="00074298">
        <w:t>sé</w:t>
      </w:r>
      <w:r w:rsidR="00E72385">
        <w:t xml:space="preserve"> stesse da decenni di amministrazione di sinistra</w:t>
      </w:r>
      <w:r w:rsidR="00D00F61">
        <w:t xml:space="preserve"> possa continuare speditamente.</w:t>
      </w:r>
    </w:p>
    <w:p w14:paraId="43EAA94A" w14:textId="25327CA9" w:rsidR="00DA408C" w:rsidRDefault="00DA408C" w:rsidP="00820976">
      <w:pPr>
        <w:jc w:val="both"/>
      </w:pPr>
      <w:r>
        <w:t xml:space="preserve">Seguirà con particolare attenzione l’attività della Protezione Civile Comunale che tutti i </w:t>
      </w:r>
      <w:r w:rsidR="00E72385">
        <w:t>C</w:t>
      </w:r>
      <w:r>
        <w:t>ittadini hanno apprezzato per competenza, umanità e disponibilità s</w:t>
      </w:r>
      <w:r w:rsidR="008D18C4">
        <w:t xml:space="preserve">pecie </w:t>
      </w:r>
      <w:r>
        <w:t xml:space="preserve">nei </w:t>
      </w:r>
      <w:r w:rsidR="00625CB2">
        <w:t>tragici</w:t>
      </w:r>
      <w:r>
        <w:t xml:space="preserve"> momenti del bisogno, rafforzandone sempre più le potenzialità anche con </w:t>
      </w:r>
      <w:r w:rsidR="00C53728">
        <w:t xml:space="preserve">i necessari investimenti e </w:t>
      </w:r>
      <w:r>
        <w:t>l’implementazione delle nuove tecnologie.</w:t>
      </w:r>
    </w:p>
    <w:p w14:paraId="40EF30DB" w14:textId="768F207B" w:rsidR="00F52ED3" w:rsidRDefault="00AF412A" w:rsidP="00820976">
      <w:pPr>
        <w:jc w:val="both"/>
      </w:pPr>
      <w:r>
        <w:t>Con l</w:t>
      </w:r>
      <w:r w:rsidR="00D00F61">
        <w:t xml:space="preserve">a Delega </w:t>
      </w:r>
      <w:r>
        <w:t>alla Sicurezza Urbana, Polizia Locale</w:t>
      </w:r>
      <w:r w:rsidR="002F3491">
        <w:t>, Viabilità</w:t>
      </w:r>
      <w:r>
        <w:t xml:space="preserve"> e Protezione Civile il Comune </w:t>
      </w:r>
      <w:r w:rsidR="0015199E">
        <w:t xml:space="preserve">di Senigallia </w:t>
      </w:r>
      <w:r>
        <w:t xml:space="preserve">si allineerà </w:t>
      </w:r>
      <w:r w:rsidR="0015199E">
        <w:t xml:space="preserve">ancora di più </w:t>
      </w:r>
      <w:r>
        <w:t xml:space="preserve">alle </w:t>
      </w:r>
      <w:r w:rsidR="007A0708">
        <w:t xml:space="preserve">previsioni di Legge </w:t>
      </w:r>
      <w:r>
        <w:t xml:space="preserve">che </w:t>
      </w:r>
      <w:r w:rsidR="00396653">
        <w:t xml:space="preserve">stabiliscono </w:t>
      </w:r>
      <w:r>
        <w:t>l’obiettivo di potenziare l’intervento de</w:t>
      </w:r>
      <w:r w:rsidR="0015199E">
        <w:t>gl</w:t>
      </w:r>
      <w:r>
        <w:t xml:space="preserve">i </w:t>
      </w:r>
      <w:r w:rsidR="0015199E">
        <w:t xml:space="preserve">Enti Territoriali nella </w:t>
      </w:r>
      <w:r w:rsidR="00396653">
        <w:t>S</w:t>
      </w:r>
      <w:r w:rsidR="0015199E">
        <w:t xml:space="preserve">icurezza </w:t>
      </w:r>
      <w:r w:rsidR="00396653">
        <w:t>I</w:t>
      </w:r>
      <w:r w:rsidR="0015199E">
        <w:t>ntegrata delle proprie comunità</w:t>
      </w:r>
      <w:r w:rsidR="006663FD">
        <w:t>, con particolare riferimento al contrasto del degrado urbano</w:t>
      </w:r>
      <w:r w:rsidR="00396653">
        <w:t>, agli interventi di riqualificazione</w:t>
      </w:r>
      <w:r w:rsidR="006663FD">
        <w:t xml:space="preserve"> e alla criminalità diffusa</w:t>
      </w:r>
      <w:r w:rsidR="00396653">
        <w:t xml:space="preserve"> e predatoria</w:t>
      </w:r>
      <w:r w:rsidR="0015199E">
        <w:t xml:space="preserve"> (Legge 18.04.2017 nr. 48, sulla Sicurezza Urbana, modificata da ultimo con Legge 09.06.2025 nr. 80).</w:t>
      </w:r>
    </w:p>
    <w:p w14:paraId="2A36855E" w14:textId="345A869C" w:rsidR="00E67570" w:rsidRDefault="00E67570" w:rsidP="00E67570">
      <w:pPr>
        <w:jc w:val="both"/>
      </w:pPr>
      <w:r>
        <w:t xml:space="preserve">Fratelli d’Italia Senigallia ritiene centrale il ruolo della sicurezza urbana, quale fattore propedeutico alla crescita ed allo sviluppo economico, capace di </w:t>
      </w:r>
      <w:r w:rsidR="00BB5E0E">
        <w:t>incrementare</w:t>
      </w:r>
      <w:r>
        <w:t xml:space="preserve"> la pacifica e serena convivenza fra i Cittadini e proprio per questo ritiene opportuna </w:t>
      </w:r>
      <w:r w:rsidR="00D311C5">
        <w:t xml:space="preserve">ed utile all’intero territorio Comunale </w:t>
      </w:r>
      <w:r>
        <w:t>la scelta innovativa e di alto profilo della Delega alla Sicurezza Urbana, Viabilità, Polizia Locale e Protezione Civile.</w:t>
      </w:r>
    </w:p>
    <w:p w14:paraId="5A1D1EE1" w14:textId="77777777" w:rsidR="00E67570" w:rsidRDefault="00E67570" w:rsidP="00820976">
      <w:pPr>
        <w:jc w:val="both"/>
      </w:pPr>
    </w:p>
    <w:p w14:paraId="07296A60" w14:textId="77777777" w:rsidR="00E93089" w:rsidRDefault="00E93089" w:rsidP="003D63AF">
      <w:pPr>
        <w:spacing w:after="0" w:line="240" w:lineRule="auto"/>
        <w:jc w:val="both"/>
      </w:pPr>
    </w:p>
    <w:p w14:paraId="5758C4A8" w14:textId="358F8006" w:rsidR="000A70DE" w:rsidRDefault="00893FF0" w:rsidP="003D63AF">
      <w:pPr>
        <w:spacing w:after="0" w:line="240" w:lineRule="auto"/>
        <w:jc w:val="both"/>
      </w:pPr>
      <w:r>
        <w:t xml:space="preserve">Senigallia, </w:t>
      </w:r>
      <w:r w:rsidR="000A70DE">
        <w:t>1</w:t>
      </w:r>
      <w:r w:rsidR="00101477">
        <w:t>1</w:t>
      </w:r>
      <w:r w:rsidR="000A70DE">
        <w:t xml:space="preserve"> maggio</w:t>
      </w:r>
      <w:r>
        <w:t xml:space="preserve"> 202</w:t>
      </w:r>
      <w:r w:rsidR="001E5706">
        <w:t>6</w:t>
      </w:r>
    </w:p>
    <w:p w14:paraId="01C9F66E" w14:textId="77777777" w:rsidR="00E93089" w:rsidRDefault="001F6570" w:rsidP="003D63AF">
      <w:pPr>
        <w:spacing w:after="0" w:line="240" w:lineRule="auto"/>
        <w:jc w:val="both"/>
      </w:pPr>
      <w:r>
        <w:tab/>
      </w:r>
      <w:r>
        <w:tab/>
      </w:r>
      <w:r>
        <w:tab/>
      </w:r>
      <w:r>
        <w:tab/>
      </w:r>
    </w:p>
    <w:p w14:paraId="574C0311" w14:textId="77777777" w:rsidR="00E93089" w:rsidRDefault="00E93089" w:rsidP="003D63AF">
      <w:pPr>
        <w:spacing w:after="0" w:line="240" w:lineRule="auto"/>
        <w:jc w:val="both"/>
      </w:pPr>
    </w:p>
    <w:p w14:paraId="1EFC70A3" w14:textId="77777777" w:rsidR="00E93089" w:rsidRDefault="00E93089" w:rsidP="003D63AF">
      <w:pPr>
        <w:spacing w:after="0" w:line="240" w:lineRule="auto"/>
        <w:jc w:val="both"/>
      </w:pPr>
    </w:p>
    <w:p w14:paraId="3DC94227" w14:textId="77777777" w:rsidR="00E93089" w:rsidRDefault="00E93089" w:rsidP="003D63AF">
      <w:pPr>
        <w:spacing w:after="0" w:line="240" w:lineRule="auto"/>
        <w:jc w:val="both"/>
      </w:pPr>
    </w:p>
    <w:p w14:paraId="1CA4C1E2" w14:textId="77777777" w:rsidR="00E93089" w:rsidRDefault="001F6570" w:rsidP="00E93089">
      <w:pPr>
        <w:spacing w:after="0" w:line="240" w:lineRule="auto"/>
        <w:ind w:left="2832" w:firstLine="708"/>
        <w:jc w:val="both"/>
      </w:pPr>
      <w:r>
        <w:t>Paolo Molinelli</w:t>
      </w:r>
    </w:p>
    <w:p w14:paraId="517F728D" w14:textId="0EE5B02F" w:rsidR="002D4FD7" w:rsidRDefault="001F6570" w:rsidP="00E93089">
      <w:pPr>
        <w:spacing w:after="0" w:line="240" w:lineRule="auto"/>
        <w:ind w:left="2832" w:firstLine="708"/>
        <w:jc w:val="both"/>
      </w:pPr>
      <w:r>
        <w:t>(Candidato Consigliere Comunale Fratelli d’Italia Senigallia)</w:t>
      </w:r>
    </w:p>
    <w:sectPr w:rsidR="002D4FD7">
      <w:headerReference w:type="default" r:id="rId8"/>
      <w:footerReference w:type="default" r:id="rId9"/>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067B8C" w14:textId="77777777" w:rsidR="001D2BF7" w:rsidRDefault="001D2BF7" w:rsidP="00E7199D">
      <w:pPr>
        <w:spacing w:after="0" w:line="240" w:lineRule="auto"/>
      </w:pPr>
      <w:r>
        <w:separator/>
      </w:r>
    </w:p>
  </w:endnote>
  <w:endnote w:type="continuationSeparator" w:id="0">
    <w:p w14:paraId="05EC516E" w14:textId="77777777" w:rsidR="001D2BF7" w:rsidRDefault="001D2BF7" w:rsidP="00E719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1549818"/>
      <w:docPartObj>
        <w:docPartGallery w:val="Page Numbers (Bottom of Page)"/>
        <w:docPartUnique/>
      </w:docPartObj>
    </w:sdtPr>
    <w:sdtContent>
      <w:p w14:paraId="285F8DB7" w14:textId="636E47C5" w:rsidR="00E7199D" w:rsidRDefault="00E7199D">
        <w:pPr>
          <w:pStyle w:val="Pidipagina"/>
          <w:jc w:val="right"/>
        </w:pPr>
        <w:r>
          <w:fldChar w:fldCharType="begin"/>
        </w:r>
        <w:r>
          <w:instrText>PAGE   \* MERGEFORMAT</w:instrText>
        </w:r>
        <w:r>
          <w:fldChar w:fldCharType="separate"/>
        </w:r>
        <w:r>
          <w:t>2</w:t>
        </w:r>
        <w:r>
          <w:fldChar w:fldCharType="end"/>
        </w:r>
      </w:p>
    </w:sdtContent>
  </w:sdt>
  <w:p w14:paraId="79E41A94" w14:textId="77777777" w:rsidR="00E7199D" w:rsidRDefault="00E7199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D15C55" w14:textId="77777777" w:rsidR="001D2BF7" w:rsidRDefault="001D2BF7" w:rsidP="00E7199D">
      <w:pPr>
        <w:spacing w:after="0" w:line="240" w:lineRule="auto"/>
      </w:pPr>
      <w:r>
        <w:separator/>
      </w:r>
    </w:p>
  </w:footnote>
  <w:footnote w:type="continuationSeparator" w:id="0">
    <w:p w14:paraId="570A304A" w14:textId="77777777" w:rsidR="001D2BF7" w:rsidRDefault="001D2BF7" w:rsidP="00E7199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4740F" w14:textId="0C7834A8" w:rsidR="009D3702" w:rsidRDefault="009D3702" w:rsidP="009D3702">
    <w:pPr>
      <w:pStyle w:val="Intestazione"/>
      <w:jc w:val="center"/>
    </w:pPr>
    <w:r>
      <w:rPr>
        <w:noProof/>
      </w:rPr>
      <w:drawing>
        <wp:inline distT="0" distB="0" distL="0" distR="0" wp14:anchorId="3AD42BF8" wp14:editId="6326AFE5">
          <wp:extent cx="450469" cy="533400"/>
          <wp:effectExtent l="0" t="0" r="6985" b="0"/>
          <wp:docPr id="574266415"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266415" name="Immagine 574266415"/>
                  <pic:cNvPicPr/>
                </pic:nvPicPr>
                <pic:blipFill>
                  <a:blip r:embed="rId1">
                    <a:extLst>
                      <a:ext uri="{28A0092B-C50C-407E-A947-70E740481C1C}">
                        <a14:useLocalDpi xmlns:a14="http://schemas.microsoft.com/office/drawing/2010/main" val="0"/>
                      </a:ext>
                    </a:extLst>
                  </a:blip>
                  <a:stretch>
                    <a:fillRect/>
                  </a:stretch>
                </pic:blipFill>
                <pic:spPr>
                  <a:xfrm>
                    <a:off x="0" y="0"/>
                    <a:ext cx="459595" cy="54420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D0C"/>
    <w:rsid w:val="000024E8"/>
    <w:rsid w:val="000151CD"/>
    <w:rsid w:val="0001575D"/>
    <w:rsid w:val="0003314A"/>
    <w:rsid w:val="00037BF7"/>
    <w:rsid w:val="00045873"/>
    <w:rsid w:val="000472DF"/>
    <w:rsid w:val="00057DE3"/>
    <w:rsid w:val="00061811"/>
    <w:rsid w:val="00070737"/>
    <w:rsid w:val="000734CF"/>
    <w:rsid w:val="00074298"/>
    <w:rsid w:val="000748E9"/>
    <w:rsid w:val="000A70DE"/>
    <w:rsid w:val="000A7F24"/>
    <w:rsid w:val="000B3F1C"/>
    <w:rsid w:val="000C145A"/>
    <w:rsid w:val="000D0878"/>
    <w:rsid w:val="000D30CA"/>
    <w:rsid w:val="000E161B"/>
    <w:rsid w:val="000F77BF"/>
    <w:rsid w:val="00101477"/>
    <w:rsid w:val="00107BCB"/>
    <w:rsid w:val="00110C73"/>
    <w:rsid w:val="00116B93"/>
    <w:rsid w:val="00126D84"/>
    <w:rsid w:val="00131880"/>
    <w:rsid w:val="001378EA"/>
    <w:rsid w:val="001449E2"/>
    <w:rsid w:val="00147CB7"/>
    <w:rsid w:val="00147E60"/>
    <w:rsid w:val="0015199E"/>
    <w:rsid w:val="00157367"/>
    <w:rsid w:val="0019546E"/>
    <w:rsid w:val="00197F24"/>
    <w:rsid w:val="001A332D"/>
    <w:rsid w:val="001B6FF0"/>
    <w:rsid w:val="001C04B0"/>
    <w:rsid w:val="001D2BF7"/>
    <w:rsid w:val="001D2E31"/>
    <w:rsid w:val="001E1472"/>
    <w:rsid w:val="001E3FFE"/>
    <w:rsid w:val="001E5706"/>
    <w:rsid w:val="001F6570"/>
    <w:rsid w:val="002337F3"/>
    <w:rsid w:val="00236D21"/>
    <w:rsid w:val="00242ED8"/>
    <w:rsid w:val="002532F3"/>
    <w:rsid w:val="00264A19"/>
    <w:rsid w:val="00274D12"/>
    <w:rsid w:val="00281DF7"/>
    <w:rsid w:val="0028763E"/>
    <w:rsid w:val="002A4606"/>
    <w:rsid w:val="002A7B03"/>
    <w:rsid w:val="002B5EE9"/>
    <w:rsid w:val="002D3BED"/>
    <w:rsid w:val="002D4FD7"/>
    <w:rsid w:val="002F3491"/>
    <w:rsid w:val="002F7D0C"/>
    <w:rsid w:val="00300DBC"/>
    <w:rsid w:val="00303F68"/>
    <w:rsid w:val="003148DE"/>
    <w:rsid w:val="00321B03"/>
    <w:rsid w:val="0032445C"/>
    <w:rsid w:val="00334895"/>
    <w:rsid w:val="00337EA2"/>
    <w:rsid w:val="0034563E"/>
    <w:rsid w:val="00363F17"/>
    <w:rsid w:val="0037207E"/>
    <w:rsid w:val="00374F43"/>
    <w:rsid w:val="00396653"/>
    <w:rsid w:val="00396FAC"/>
    <w:rsid w:val="003A704A"/>
    <w:rsid w:val="003C13CE"/>
    <w:rsid w:val="003C2FED"/>
    <w:rsid w:val="003C61C0"/>
    <w:rsid w:val="003D63AF"/>
    <w:rsid w:val="003E1657"/>
    <w:rsid w:val="003F0ACE"/>
    <w:rsid w:val="00413DE8"/>
    <w:rsid w:val="004146D4"/>
    <w:rsid w:val="00417A25"/>
    <w:rsid w:val="004253A3"/>
    <w:rsid w:val="00426547"/>
    <w:rsid w:val="00435C91"/>
    <w:rsid w:val="00445739"/>
    <w:rsid w:val="00452034"/>
    <w:rsid w:val="004527DD"/>
    <w:rsid w:val="0045298B"/>
    <w:rsid w:val="004600CC"/>
    <w:rsid w:val="00464DD4"/>
    <w:rsid w:val="004724D6"/>
    <w:rsid w:val="004752AA"/>
    <w:rsid w:val="0047714A"/>
    <w:rsid w:val="00497600"/>
    <w:rsid w:val="00497F84"/>
    <w:rsid w:val="004A7A3C"/>
    <w:rsid w:val="004B1655"/>
    <w:rsid w:val="004B7CD3"/>
    <w:rsid w:val="004C7C92"/>
    <w:rsid w:val="004D1BC1"/>
    <w:rsid w:val="004D2B9A"/>
    <w:rsid w:val="004D4C40"/>
    <w:rsid w:val="004D7F4C"/>
    <w:rsid w:val="004E2486"/>
    <w:rsid w:val="004E2A1D"/>
    <w:rsid w:val="004E7D3D"/>
    <w:rsid w:val="004F02D9"/>
    <w:rsid w:val="004F060E"/>
    <w:rsid w:val="00501BE6"/>
    <w:rsid w:val="00502F85"/>
    <w:rsid w:val="00504EF2"/>
    <w:rsid w:val="00523EE7"/>
    <w:rsid w:val="00530ABD"/>
    <w:rsid w:val="00542626"/>
    <w:rsid w:val="005436E6"/>
    <w:rsid w:val="0054675C"/>
    <w:rsid w:val="00582B8F"/>
    <w:rsid w:val="00582DEA"/>
    <w:rsid w:val="00586AA9"/>
    <w:rsid w:val="005953C6"/>
    <w:rsid w:val="00597E92"/>
    <w:rsid w:val="005A4276"/>
    <w:rsid w:val="005C1333"/>
    <w:rsid w:val="005E4197"/>
    <w:rsid w:val="005E6EFD"/>
    <w:rsid w:val="005E720B"/>
    <w:rsid w:val="005E7CAD"/>
    <w:rsid w:val="005F4516"/>
    <w:rsid w:val="0060672E"/>
    <w:rsid w:val="00606A55"/>
    <w:rsid w:val="00614FEE"/>
    <w:rsid w:val="00625CB2"/>
    <w:rsid w:val="00632C99"/>
    <w:rsid w:val="00644B1E"/>
    <w:rsid w:val="00646825"/>
    <w:rsid w:val="0066096A"/>
    <w:rsid w:val="0066239A"/>
    <w:rsid w:val="006663FD"/>
    <w:rsid w:val="006678D5"/>
    <w:rsid w:val="00675DF4"/>
    <w:rsid w:val="00685490"/>
    <w:rsid w:val="0069203D"/>
    <w:rsid w:val="00693399"/>
    <w:rsid w:val="00694B97"/>
    <w:rsid w:val="006A13BD"/>
    <w:rsid w:val="006A2839"/>
    <w:rsid w:val="006C0DBD"/>
    <w:rsid w:val="006D0059"/>
    <w:rsid w:val="006D3AB0"/>
    <w:rsid w:val="006D6F5D"/>
    <w:rsid w:val="006D7158"/>
    <w:rsid w:val="006F395C"/>
    <w:rsid w:val="006F4419"/>
    <w:rsid w:val="006F4C73"/>
    <w:rsid w:val="006F5713"/>
    <w:rsid w:val="007068FC"/>
    <w:rsid w:val="00706E9E"/>
    <w:rsid w:val="007201B8"/>
    <w:rsid w:val="00721DE2"/>
    <w:rsid w:val="007225F9"/>
    <w:rsid w:val="007276DE"/>
    <w:rsid w:val="007316B0"/>
    <w:rsid w:val="00756CB8"/>
    <w:rsid w:val="00760671"/>
    <w:rsid w:val="007648D1"/>
    <w:rsid w:val="007707C0"/>
    <w:rsid w:val="00782221"/>
    <w:rsid w:val="0078578C"/>
    <w:rsid w:val="007932D6"/>
    <w:rsid w:val="007A0708"/>
    <w:rsid w:val="007B43A5"/>
    <w:rsid w:val="007C4342"/>
    <w:rsid w:val="007F3037"/>
    <w:rsid w:val="007F76EB"/>
    <w:rsid w:val="00800F69"/>
    <w:rsid w:val="0080783A"/>
    <w:rsid w:val="00820976"/>
    <w:rsid w:val="00824282"/>
    <w:rsid w:val="0083658D"/>
    <w:rsid w:val="00836A58"/>
    <w:rsid w:val="00843E0B"/>
    <w:rsid w:val="008504D6"/>
    <w:rsid w:val="00863A9F"/>
    <w:rsid w:val="008653BF"/>
    <w:rsid w:val="00870C4C"/>
    <w:rsid w:val="00872AD5"/>
    <w:rsid w:val="00876B55"/>
    <w:rsid w:val="00881C8B"/>
    <w:rsid w:val="00893FF0"/>
    <w:rsid w:val="008A0C9C"/>
    <w:rsid w:val="008B47D6"/>
    <w:rsid w:val="008B49FF"/>
    <w:rsid w:val="008B6393"/>
    <w:rsid w:val="008B7FF0"/>
    <w:rsid w:val="008C513C"/>
    <w:rsid w:val="008D18C4"/>
    <w:rsid w:val="008D39C9"/>
    <w:rsid w:val="008D516E"/>
    <w:rsid w:val="00901BEE"/>
    <w:rsid w:val="00904674"/>
    <w:rsid w:val="009106DE"/>
    <w:rsid w:val="0091484F"/>
    <w:rsid w:val="009151C5"/>
    <w:rsid w:val="0092667E"/>
    <w:rsid w:val="009300FD"/>
    <w:rsid w:val="0094782F"/>
    <w:rsid w:val="00954EAF"/>
    <w:rsid w:val="00955A77"/>
    <w:rsid w:val="009777DD"/>
    <w:rsid w:val="00981A31"/>
    <w:rsid w:val="00984EEF"/>
    <w:rsid w:val="009920CE"/>
    <w:rsid w:val="0099596F"/>
    <w:rsid w:val="009A2BDB"/>
    <w:rsid w:val="009A38A4"/>
    <w:rsid w:val="009A6572"/>
    <w:rsid w:val="009A6966"/>
    <w:rsid w:val="009B1061"/>
    <w:rsid w:val="009C43DD"/>
    <w:rsid w:val="009D18D3"/>
    <w:rsid w:val="009D3702"/>
    <w:rsid w:val="009F24E4"/>
    <w:rsid w:val="009F51F7"/>
    <w:rsid w:val="009F7DBC"/>
    <w:rsid w:val="00A0214F"/>
    <w:rsid w:val="00A111AF"/>
    <w:rsid w:val="00A12E29"/>
    <w:rsid w:val="00A25935"/>
    <w:rsid w:val="00A33CF8"/>
    <w:rsid w:val="00A42BEA"/>
    <w:rsid w:val="00A468FF"/>
    <w:rsid w:val="00A54D5B"/>
    <w:rsid w:val="00A71A0D"/>
    <w:rsid w:val="00A83644"/>
    <w:rsid w:val="00A96DE1"/>
    <w:rsid w:val="00AA40C9"/>
    <w:rsid w:val="00AB0F1C"/>
    <w:rsid w:val="00AB332F"/>
    <w:rsid w:val="00AB7E8E"/>
    <w:rsid w:val="00AC0E9C"/>
    <w:rsid w:val="00AD3560"/>
    <w:rsid w:val="00AE0F87"/>
    <w:rsid w:val="00AF412A"/>
    <w:rsid w:val="00B03D76"/>
    <w:rsid w:val="00B16CE7"/>
    <w:rsid w:val="00B207B6"/>
    <w:rsid w:val="00B30C47"/>
    <w:rsid w:val="00B562DB"/>
    <w:rsid w:val="00B56F18"/>
    <w:rsid w:val="00B70977"/>
    <w:rsid w:val="00B756B6"/>
    <w:rsid w:val="00B777BF"/>
    <w:rsid w:val="00B926B6"/>
    <w:rsid w:val="00BA2542"/>
    <w:rsid w:val="00BB3258"/>
    <w:rsid w:val="00BB5E0E"/>
    <w:rsid w:val="00BC32AF"/>
    <w:rsid w:val="00BD0774"/>
    <w:rsid w:val="00BD4252"/>
    <w:rsid w:val="00BE39DD"/>
    <w:rsid w:val="00BF261E"/>
    <w:rsid w:val="00BF2806"/>
    <w:rsid w:val="00BF3755"/>
    <w:rsid w:val="00BF6BA4"/>
    <w:rsid w:val="00C02015"/>
    <w:rsid w:val="00C15DD9"/>
    <w:rsid w:val="00C53728"/>
    <w:rsid w:val="00C7569E"/>
    <w:rsid w:val="00C96CC7"/>
    <w:rsid w:val="00CA1D15"/>
    <w:rsid w:val="00CB64EB"/>
    <w:rsid w:val="00CB7629"/>
    <w:rsid w:val="00CC0ABD"/>
    <w:rsid w:val="00CC50A7"/>
    <w:rsid w:val="00CC7ED5"/>
    <w:rsid w:val="00CF614C"/>
    <w:rsid w:val="00D00661"/>
    <w:rsid w:val="00D00F61"/>
    <w:rsid w:val="00D039A6"/>
    <w:rsid w:val="00D311C5"/>
    <w:rsid w:val="00D410EC"/>
    <w:rsid w:val="00D66BFF"/>
    <w:rsid w:val="00D77179"/>
    <w:rsid w:val="00D90217"/>
    <w:rsid w:val="00D95E54"/>
    <w:rsid w:val="00DA03D0"/>
    <w:rsid w:val="00DA408C"/>
    <w:rsid w:val="00DB3310"/>
    <w:rsid w:val="00DC1093"/>
    <w:rsid w:val="00DC5BE1"/>
    <w:rsid w:val="00DD3984"/>
    <w:rsid w:val="00DD6DBD"/>
    <w:rsid w:val="00DD7ADB"/>
    <w:rsid w:val="00DE1C35"/>
    <w:rsid w:val="00DE664C"/>
    <w:rsid w:val="00E07203"/>
    <w:rsid w:val="00E2063F"/>
    <w:rsid w:val="00E22B82"/>
    <w:rsid w:val="00E27EE4"/>
    <w:rsid w:val="00E349E1"/>
    <w:rsid w:val="00E44AFD"/>
    <w:rsid w:val="00E5304A"/>
    <w:rsid w:val="00E67570"/>
    <w:rsid w:val="00E71003"/>
    <w:rsid w:val="00E7199D"/>
    <w:rsid w:val="00E72385"/>
    <w:rsid w:val="00E77930"/>
    <w:rsid w:val="00E81F64"/>
    <w:rsid w:val="00E93089"/>
    <w:rsid w:val="00E97A5C"/>
    <w:rsid w:val="00EC7491"/>
    <w:rsid w:val="00EE0020"/>
    <w:rsid w:val="00EE3C83"/>
    <w:rsid w:val="00EE7FD1"/>
    <w:rsid w:val="00EF1163"/>
    <w:rsid w:val="00EF3C6F"/>
    <w:rsid w:val="00F01618"/>
    <w:rsid w:val="00F024A2"/>
    <w:rsid w:val="00F027F1"/>
    <w:rsid w:val="00F049B8"/>
    <w:rsid w:val="00F0570D"/>
    <w:rsid w:val="00F118F8"/>
    <w:rsid w:val="00F1259C"/>
    <w:rsid w:val="00F228EC"/>
    <w:rsid w:val="00F237C5"/>
    <w:rsid w:val="00F41D9A"/>
    <w:rsid w:val="00F439D9"/>
    <w:rsid w:val="00F46F55"/>
    <w:rsid w:val="00F4798C"/>
    <w:rsid w:val="00F52ED3"/>
    <w:rsid w:val="00F6705C"/>
    <w:rsid w:val="00F70E08"/>
    <w:rsid w:val="00F74F44"/>
    <w:rsid w:val="00FC3FA2"/>
    <w:rsid w:val="00FC434B"/>
    <w:rsid w:val="00FC578D"/>
    <w:rsid w:val="00FC68D8"/>
    <w:rsid w:val="00FD270B"/>
    <w:rsid w:val="00FE0699"/>
    <w:rsid w:val="00FE4AFA"/>
    <w:rsid w:val="00FF3F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73C5F7"/>
  <w15:chartTrackingRefBased/>
  <w15:docId w15:val="{455EE223-B37A-4ED5-893C-5951A20DA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2F7D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2F7D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2F7D0C"/>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2F7D0C"/>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2F7D0C"/>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2F7D0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2F7D0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2F7D0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2F7D0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2F7D0C"/>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2F7D0C"/>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2F7D0C"/>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2F7D0C"/>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2F7D0C"/>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2F7D0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2F7D0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2F7D0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2F7D0C"/>
    <w:rPr>
      <w:rFonts w:eastAsiaTheme="majorEastAsia" w:cstheme="majorBidi"/>
      <w:color w:val="272727" w:themeColor="text1" w:themeTint="D8"/>
    </w:rPr>
  </w:style>
  <w:style w:type="paragraph" w:styleId="Titolo">
    <w:name w:val="Title"/>
    <w:basedOn w:val="Normale"/>
    <w:next w:val="Normale"/>
    <w:link w:val="TitoloCarattere"/>
    <w:uiPriority w:val="10"/>
    <w:qFormat/>
    <w:rsid w:val="002F7D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2F7D0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2F7D0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2F7D0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2F7D0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2F7D0C"/>
    <w:rPr>
      <w:i/>
      <w:iCs/>
      <w:color w:val="404040" w:themeColor="text1" w:themeTint="BF"/>
    </w:rPr>
  </w:style>
  <w:style w:type="paragraph" w:styleId="Paragrafoelenco">
    <w:name w:val="List Paragraph"/>
    <w:basedOn w:val="Normale"/>
    <w:uiPriority w:val="34"/>
    <w:qFormat/>
    <w:rsid w:val="002F7D0C"/>
    <w:pPr>
      <w:ind w:left="720"/>
      <w:contextualSpacing/>
    </w:pPr>
  </w:style>
  <w:style w:type="character" w:styleId="Enfasiintensa">
    <w:name w:val="Intense Emphasis"/>
    <w:basedOn w:val="Carpredefinitoparagrafo"/>
    <w:uiPriority w:val="21"/>
    <w:qFormat/>
    <w:rsid w:val="002F7D0C"/>
    <w:rPr>
      <w:i/>
      <w:iCs/>
      <w:color w:val="2F5496" w:themeColor="accent1" w:themeShade="BF"/>
    </w:rPr>
  </w:style>
  <w:style w:type="paragraph" w:styleId="Citazioneintensa">
    <w:name w:val="Intense Quote"/>
    <w:basedOn w:val="Normale"/>
    <w:next w:val="Normale"/>
    <w:link w:val="CitazioneintensaCarattere"/>
    <w:uiPriority w:val="30"/>
    <w:qFormat/>
    <w:rsid w:val="002F7D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2F7D0C"/>
    <w:rPr>
      <w:i/>
      <w:iCs/>
      <w:color w:val="2F5496" w:themeColor="accent1" w:themeShade="BF"/>
    </w:rPr>
  </w:style>
  <w:style w:type="character" w:styleId="Riferimentointenso">
    <w:name w:val="Intense Reference"/>
    <w:basedOn w:val="Carpredefinitoparagrafo"/>
    <w:uiPriority w:val="32"/>
    <w:qFormat/>
    <w:rsid w:val="002F7D0C"/>
    <w:rPr>
      <w:b/>
      <w:bCs/>
      <w:smallCaps/>
      <w:color w:val="2F5496" w:themeColor="accent1" w:themeShade="BF"/>
      <w:spacing w:val="5"/>
    </w:rPr>
  </w:style>
  <w:style w:type="table" w:styleId="Grigliatabella">
    <w:name w:val="Table Grid"/>
    <w:basedOn w:val="Tabellanormale"/>
    <w:uiPriority w:val="39"/>
    <w:rsid w:val="007F76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274D12"/>
    <w:rPr>
      <w:color w:val="0563C1" w:themeColor="hyperlink"/>
      <w:u w:val="single"/>
    </w:rPr>
  </w:style>
  <w:style w:type="character" w:styleId="Menzionenonrisolta">
    <w:name w:val="Unresolved Mention"/>
    <w:basedOn w:val="Carpredefinitoparagrafo"/>
    <w:uiPriority w:val="99"/>
    <w:semiHidden/>
    <w:unhideWhenUsed/>
    <w:rsid w:val="00274D12"/>
    <w:rPr>
      <w:color w:val="605E5C"/>
      <w:shd w:val="clear" w:color="auto" w:fill="E1DFDD"/>
    </w:rPr>
  </w:style>
  <w:style w:type="paragraph" w:styleId="Intestazione">
    <w:name w:val="header"/>
    <w:basedOn w:val="Normale"/>
    <w:link w:val="IntestazioneCarattere"/>
    <w:uiPriority w:val="99"/>
    <w:unhideWhenUsed/>
    <w:rsid w:val="00E7199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7199D"/>
  </w:style>
  <w:style w:type="paragraph" w:styleId="Pidipagina">
    <w:name w:val="footer"/>
    <w:basedOn w:val="Normale"/>
    <w:link w:val="PidipaginaCarattere"/>
    <w:uiPriority w:val="99"/>
    <w:unhideWhenUsed/>
    <w:rsid w:val="00E7199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719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12</Pages>
  <Words>5519</Words>
  <Characters>31463</Characters>
  <Application>Microsoft Office Word</Application>
  <DocSecurity>0</DocSecurity>
  <Lines>262</Lines>
  <Paragraphs>73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Paolo Molinelli</dc:creator>
  <cp:keywords/>
  <dc:description/>
  <cp:lastModifiedBy>Paolo Molinelli</cp:lastModifiedBy>
  <cp:revision>53</cp:revision>
  <cp:lastPrinted>2026-05-10T13:48:00Z</cp:lastPrinted>
  <dcterms:created xsi:type="dcterms:W3CDTF">2026-05-04T14:45:00Z</dcterms:created>
  <dcterms:modified xsi:type="dcterms:W3CDTF">2026-05-10T13:50:00Z</dcterms:modified>
</cp:coreProperties>
</file>